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A3" w:rsidRDefault="007D30A3" w:rsidP="00203F94">
      <w:pPr>
        <w:jc w:val="center"/>
        <w:rPr>
          <w:b/>
        </w:rPr>
      </w:pPr>
    </w:p>
    <w:p w:rsidR="007D30A3" w:rsidRDefault="007D30A3" w:rsidP="00203F94">
      <w:pPr>
        <w:jc w:val="center"/>
        <w:rPr>
          <w:b/>
        </w:rPr>
      </w:pPr>
    </w:p>
    <w:p w:rsidR="007D30A3" w:rsidRDefault="00591DE4" w:rsidP="00203F94">
      <w:pPr>
        <w:jc w:val="center"/>
        <w:rPr>
          <w:b/>
        </w:rPr>
      </w:pPr>
      <w:r>
        <w:rPr>
          <w:b/>
          <w:noProof/>
        </w:rPr>
        <w:drawing>
          <wp:anchor distT="0" distB="0" distL="114300" distR="114300" simplePos="0" relativeHeight="251657728" behindDoc="0" locked="0" layoutInCell="1" allowOverlap="1">
            <wp:simplePos x="0" y="0"/>
            <wp:positionH relativeFrom="column">
              <wp:posOffset>-238125</wp:posOffset>
            </wp:positionH>
            <wp:positionV relativeFrom="paragraph">
              <wp:posOffset>7620</wp:posOffset>
            </wp:positionV>
            <wp:extent cx="817880" cy="914400"/>
            <wp:effectExtent l="19050" t="0" r="127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7880" cy="914400"/>
                    </a:xfrm>
                    <a:prstGeom prst="rect">
                      <a:avLst/>
                    </a:prstGeom>
                    <a:noFill/>
                    <a:ln w="9525">
                      <a:noFill/>
                      <a:miter lim="800000"/>
                      <a:headEnd/>
                      <a:tailEnd/>
                    </a:ln>
                  </pic:spPr>
                </pic:pic>
              </a:graphicData>
            </a:graphic>
          </wp:anchor>
        </w:drawing>
      </w:r>
    </w:p>
    <w:p w:rsidR="00513E1D" w:rsidRPr="00123FB1" w:rsidRDefault="007D30A3" w:rsidP="00203F94">
      <w:pPr>
        <w:rPr>
          <w:b/>
          <w:lang w:val="sr-Cyrl-CS"/>
        </w:rPr>
      </w:pPr>
      <w:r>
        <w:rPr>
          <w:b/>
        </w:rPr>
        <w:t xml:space="preserve">             </w:t>
      </w:r>
      <w:r w:rsidR="00591DE4">
        <w:rPr>
          <w:b/>
          <w:lang w:val="sr-Cyrl-CS"/>
        </w:rPr>
        <w:t xml:space="preserve">         </w:t>
      </w:r>
      <w:r w:rsidR="00123FB1" w:rsidRPr="00123FB1">
        <w:rPr>
          <w:b/>
          <w:lang w:val="sr-Cyrl-CS"/>
        </w:rPr>
        <w:t>ИНСТИТУТ ЗА ЈАВНО ЗДРАВЉЕ СРБИЈЕ</w:t>
      </w:r>
    </w:p>
    <w:p w:rsidR="00123FB1" w:rsidRPr="00123FB1" w:rsidRDefault="00123FB1" w:rsidP="00203F94">
      <w:pPr>
        <w:jc w:val="center"/>
        <w:rPr>
          <w:b/>
          <w:lang w:val="sr-Cyrl-CS"/>
        </w:rPr>
      </w:pPr>
      <w:r w:rsidRPr="00123FB1">
        <w:rPr>
          <w:b/>
          <w:lang w:val="sr-Cyrl-CS"/>
        </w:rPr>
        <w:t>„Др Милан Јовановић Батут“</w:t>
      </w:r>
    </w:p>
    <w:p w:rsidR="00123FB1" w:rsidRDefault="007D30A3" w:rsidP="00203F94">
      <w:pPr>
        <w:jc w:val="center"/>
        <w:rPr>
          <w:lang w:val="sr-Cyrl-CS"/>
        </w:rPr>
      </w:pPr>
      <w:r>
        <w:t xml:space="preserve"> </w:t>
      </w:r>
      <w:r w:rsidR="00123FB1">
        <w:rPr>
          <w:lang w:val="sr-Cyrl-CS"/>
        </w:rPr>
        <w:t>Др Суботића бр.5, 11000 Београд</w:t>
      </w:r>
    </w:p>
    <w:p w:rsidR="00CB5756" w:rsidRDefault="00CB5756" w:rsidP="00203F94">
      <w:pPr>
        <w:rPr>
          <w:lang w:val="sr-Cyrl-CS"/>
        </w:rPr>
      </w:pPr>
    </w:p>
    <w:p w:rsidR="00CB5756" w:rsidRDefault="00CB5756" w:rsidP="00203F94">
      <w:pPr>
        <w:rPr>
          <w:lang w:val="sr-Cyrl-CS"/>
        </w:rPr>
      </w:pPr>
    </w:p>
    <w:p w:rsidR="00CB5756" w:rsidRDefault="00CB5756" w:rsidP="00203F94">
      <w:pPr>
        <w:rPr>
          <w:lang w:val="sr-Cyrl-CS"/>
        </w:rPr>
      </w:pPr>
    </w:p>
    <w:p w:rsidR="008812DA" w:rsidRDefault="008812DA" w:rsidP="00203F94">
      <w:pPr>
        <w:jc w:val="center"/>
        <w:rPr>
          <w:rFonts w:ascii="Calibri" w:hAnsi="Calibri"/>
          <w:lang w:val="sr-Cyrl-CS"/>
        </w:rPr>
      </w:pPr>
    </w:p>
    <w:p w:rsidR="00B323B8" w:rsidRDefault="00B323B8" w:rsidP="00203F94">
      <w:pPr>
        <w:jc w:val="center"/>
        <w:rPr>
          <w:rFonts w:ascii="Calibri" w:hAnsi="Calibri"/>
          <w:lang w:val="sr-Cyrl-CS"/>
        </w:rPr>
      </w:pPr>
    </w:p>
    <w:p w:rsidR="00B323B8" w:rsidRDefault="00B323B8" w:rsidP="00203F94">
      <w:pPr>
        <w:jc w:val="center"/>
        <w:rPr>
          <w:rFonts w:ascii="Calibri" w:hAnsi="Calibri"/>
          <w:lang w:val="sr-Cyrl-CS"/>
        </w:rPr>
      </w:pPr>
    </w:p>
    <w:p w:rsidR="00B323B8" w:rsidRDefault="00B323B8" w:rsidP="00203F94">
      <w:pPr>
        <w:jc w:val="center"/>
        <w:rPr>
          <w:rFonts w:ascii="Calibri" w:hAnsi="Calibri"/>
          <w:lang w:val="sr-Cyrl-CS"/>
        </w:rPr>
      </w:pPr>
    </w:p>
    <w:tbl>
      <w:tblPr>
        <w:tblpPr w:leftFromText="180" w:rightFromText="180" w:vertAnchor="page" w:horzAnchor="margin" w:tblpY="4006"/>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tblPr>
      <w:tblGrid>
        <w:gridCol w:w="8755"/>
      </w:tblGrid>
      <w:tr w:rsidR="00591DE4" w:rsidTr="00591DE4">
        <w:tc>
          <w:tcPr>
            <w:tcW w:w="8755" w:type="dxa"/>
            <w:shd w:val="clear" w:color="auto" w:fill="C6D9F1"/>
          </w:tcPr>
          <w:p w:rsidR="00591DE4" w:rsidRPr="00AB0492" w:rsidRDefault="00591DE4" w:rsidP="00591DE4">
            <w:pPr>
              <w:jc w:val="center"/>
              <w:rPr>
                <w:rFonts w:ascii="Calibri" w:hAnsi="Calibri"/>
                <w:b/>
                <w:sz w:val="44"/>
                <w:szCs w:val="44"/>
              </w:rPr>
            </w:pPr>
          </w:p>
          <w:p w:rsidR="00591DE4" w:rsidRDefault="00591DE4" w:rsidP="00591DE4">
            <w:pPr>
              <w:jc w:val="center"/>
              <w:rPr>
                <w:b/>
                <w:sz w:val="40"/>
                <w:szCs w:val="40"/>
                <w:lang w:val="sr-Cyrl-CS"/>
              </w:rPr>
            </w:pPr>
          </w:p>
          <w:p w:rsidR="00591DE4" w:rsidRPr="008812DA" w:rsidRDefault="00591DE4" w:rsidP="00591DE4">
            <w:pPr>
              <w:jc w:val="center"/>
              <w:rPr>
                <w:b/>
                <w:sz w:val="40"/>
                <w:szCs w:val="40"/>
                <w:lang w:val="sr-Cyrl-CS"/>
              </w:rPr>
            </w:pPr>
            <w:r w:rsidRPr="008812DA">
              <w:rPr>
                <w:b/>
                <w:sz w:val="40"/>
                <w:szCs w:val="40"/>
                <w:lang w:val="sr-Cyrl-CS"/>
              </w:rPr>
              <w:t>КОНКУРСНА ДОКУМЕНТАЦИЈА</w:t>
            </w:r>
          </w:p>
          <w:p w:rsidR="00591DE4" w:rsidRDefault="00591DE4" w:rsidP="00591DE4">
            <w:pPr>
              <w:jc w:val="center"/>
              <w:rPr>
                <w:b/>
                <w:lang w:val="sr-Cyrl-CS"/>
              </w:rPr>
            </w:pPr>
            <w:r>
              <w:rPr>
                <w:b/>
                <w:lang w:val="sr-Cyrl-CS"/>
              </w:rPr>
              <w:t xml:space="preserve">за јавну набавку услуга у отвореном поступку </w:t>
            </w:r>
          </w:p>
          <w:p w:rsidR="00591DE4" w:rsidRDefault="00591DE4" w:rsidP="00591DE4">
            <w:pPr>
              <w:jc w:val="center"/>
              <w:rPr>
                <w:b/>
                <w:lang w:val="sr-Cyrl-CS"/>
              </w:rPr>
            </w:pPr>
          </w:p>
          <w:p w:rsidR="00591DE4" w:rsidRPr="00090356" w:rsidRDefault="00591DE4" w:rsidP="00591DE4">
            <w:pPr>
              <w:jc w:val="center"/>
              <w:rPr>
                <w:b/>
                <w:lang w:val="sr-Cyrl-CS"/>
              </w:rPr>
            </w:pPr>
            <w:r>
              <w:rPr>
                <w:b/>
                <w:lang w:val="sr-Cyrl-CS"/>
              </w:rPr>
              <w:t xml:space="preserve">Текуће поправке и одржавање аутоклава </w:t>
            </w:r>
          </w:p>
          <w:p w:rsidR="00591DE4" w:rsidRDefault="00591DE4" w:rsidP="00591DE4">
            <w:pPr>
              <w:jc w:val="center"/>
              <w:rPr>
                <w:b/>
                <w:lang w:val="sr-Cyrl-CS"/>
              </w:rPr>
            </w:pPr>
            <w:r>
              <w:rPr>
                <w:b/>
                <w:lang w:val="sr-Cyrl-CS"/>
              </w:rPr>
              <w:t>са уградњом резервних делова на годишњем нивоу</w:t>
            </w:r>
          </w:p>
          <w:p w:rsidR="00591DE4" w:rsidRDefault="00591DE4" w:rsidP="00591DE4">
            <w:pPr>
              <w:jc w:val="center"/>
              <w:rPr>
                <w:b/>
                <w:lang w:val="sr-Cyrl-CS"/>
              </w:rPr>
            </w:pPr>
          </w:p>
          <w:p w:rsidR="00591DE4" w:rsidRPr="00AB0492" w:rsidRDefault="00591DE4" w:rsidP="00591DE4">
            <w:pPr>
              <w:shd w:val="clear" w:color="auto" w:fill="C6D9F1" w:themeFill="text2" w:themeFillTint="33"/>
              <w:jc w:val="center"/>
              <w:rPr>
                <w:b/>
                <w:sz w:val="32"/>
                <w:szCs w:val="32"/>
                <w:lang w:val="sr-Cyrl-CS"/>
              </w:rPr>
            </w:pPr>
            <w:r w:rsidRPr="00527503">
              <w:rPr>
                <w:b/>
                <w:sz w:val="32"/>
                <w:szCs w:val="32"/>
                <w:lang w:val="sr-Cyrl-CS"/>
              </w:rPr>
              <w:t>ЈН 1У/15</w:t>
            </w:r>
          </w:p>
          <w:p w:rsidR="00591DE4" w:rsidRPr="007D30A3" w:rsidRDefault="00591DE4" w:rsidP="00591DE4">
            <w:pPr>
              <w:jc w:val="center"/>
              <w:rPr>
                <w:b/>
                <w:sz w:val="32"/>
                <w:szCs w:val="32"/>
              </w:rPr>
            </w:pPr>
          </w:p>
          <w:p w:rsidR="00591DE4" w:rsidRDefault="00591DE4" w:rsidP="00591DE4">
            <w:pPr>
              <w:ind w:left="720"/>
              <w:rPr>
                <w:b/>
                <w:lang w:val="sr-Cyrl-CS"/>
              </w:rPr>
            </w:pPr>
          </w:p>
          <w:p w:rsidR="00591DE4" w:rsidRPr="008812DA" w:rsidRDefault="00591DE4" w:rsidP="00591DE4">
            <w:pPr>
              <w:rPr>
                <w:b/>
                <w:lang w:val="sr-Cyrl-CS"/>
              </w:rPr>
            </w:pPr>
          </w:p>
        </w:tc>
      </w:tr>
    </w:tbl>
    <w:p w:rsidR="00B323B8" w:rsidRDefault="00B323B8" w:rsidP="00203F94">
      <w:pPr>
        <w:jc w:val="center"/>
        <w:rPr>
          <w:rFonts w:ascii="Calibri" w:hAnsi="Calibri"/>
          <w:lang w:val="sr-Cyrl-CS"/>
        </w:rPr>
      </w:pPr>
    </w:p>
    <w:p w:rsidR="008812DA" w:rsidRDefault="008812DA" w:rsidP="00203F94">
      <w:pPr>
        <w:jc w:val="center"/>
        <w:rPr>
          <w:rFonts w:ascii="Calibri" w:hAnsi="Calibri"/>
          <w:lang w:val="sr-Cyrl-CS"/>
        </w:rPr>
      </w:pPr>
    </w:p>
    <w:p w:rsidR="008812DA" w:rsidRDefault="008812DA" w:rsidP="00203F94">
      <w:pPr>
        <w:jc w:val="center"/>
        <w:rPr>
          <w:rFonts w:ascii="Calibri" w:hAnsi="Calibri"/>
          <w:lang w:val="sr-Cyrl-CS"/>
        </w:rPr>
      </w:pPr>
    </w:p>
    <w:p w:rsidR="008812DA" w:rsidRDefault="008812DA" w:rsidP="00203F94">
      <w:pPr>
        <w:jc w:val="center"/>
        <w:rPr>
          <w:rFonts w:ascii="Calibri" w:hAnsi="Calibri"/>
          <w:lang w:val="sr-Cyrl-CS"/>
        </w:rPr>
      </w:pPr>
    </w:p>
    <w:p w:rsidR="0075629C" w:rsidRDefault="0075629C" w:rsidP="00203F94"/>
    <w:p w:rsidR="0075629C" w:rsidRDefault="0075629C" w:rsidP="00203F94"/>
    <w:p w:rsidR="008812DA" w:rsidRPr="0075629C" w:rsidRDefault="008256C6" w:rsidP="00203F94">
      <w:pPr>
        <w:rPr>
          <w:lang w:val="sr-Cyrl-CS"/>
        </w:rPr>
      </w:pPr>
      <w:r>
        <w:rPr>
          <w:lang w:val="sr-Cyrl-CS"/>
        </w:rPr>
        <w:t xml:space="preserve"> </w:t>
      </w:r>
      <w:r w:rsidR="007D30A3" w:rsidRPr="00A40D1E">
        <w:rPr>
          <w:lang w:val="sr-Cyrl-CS"/>
        </w:rPr>
        <w:t>Рок за подношење понуда</w:t>
      </w:r>
      <w:r w:rsidR="007D30A3" w:rsidRPr="0075629C">
        <w:rPr>
          <w:lang w:val="sr-Cyrl-CS"/>
        </w:rPr>
        <w:t xml:space="preserve">: </w:t>
      </w:r>
      <w:r w:rsidR="00197EBC" w:rsidRPr="0075629C">
        <w:rPr>
          <w:b/>
          <w:lang w:val="sr-Cyrl-CS"/>
        </w:rPr>
        <w:t xml:space="preserve"> </w:t>
      </w:r>
      <w:r w:rsidR="0075629C" w:rsidRPr="0075629C">
        <w:rPr>
          <w:b/>
        </w:rPr>
        <w:t>17.8.</w:t>
      </w:r>
      <w:r w:rsidR="0043447D" w:rsidRPr="0075629C">
        <w:rPr>
          <w:b/>
          <w:lang w:val="sr-Cyrl-CS"/>
        </w:rPr>
        <w:t>2015</w:t>
      </w:r>
      <w:r w:rsidR="005024E5" w:rsidRPr="0075629C">
        <w:rPr>
          <w:b/>
          <w:lang w:val="sr-Cyrl-CS"/>
        </w:rPr>
        <w:t xml:space="preserve">. године, до </w:t>
      </w:r>
      <w:r w:rsidR="0075629C" w:rsidRPr="0075629C">
        <w:rPr>
          <w:b/>
        </w:rPr>
        <w:t>10</w:t>
      </w:r>
      <w:r w:rsidRPr="0075629C">
        <w:rPr>
          <w:b/>
          <w:lang w:val="sr-Cyrl-CS"/>
        </w:rPr>
        <w:t>,00 часова;</w:t>
      </w:r>
    </w:p>
    <w:p w:rsidR="007D30A3" w:rsidRPr="007D30A3" w:rsidRDefault="008256C6" w:rsidP="00203F94">
      <w:pPr>
        <w:rPr>
          <w:lang w:val="sr-Cyrl-CS"/>
        </w:rPr>
      </w:pPr>
      <w:r w:rsidRPr="0075629C">
        <w:rPr>
          <w:lang w:val="sr-Cyrl-CS"/>
        </w:rPr>
        <w:t xml:space="preserve"> </w:t>
      </w:r>
      <w:r w:rsidR="007D30A3" w:rsidRPr="0075629C">
        <w:rPr>
          <w:lang w:val="sr-Cyrl-CS"/>
        </w:rPr>
        <w:t xml:space="preserve">Јавно отварање понуда: </w:t>
      </w:r>
      <w:r w:rsidR="00A671C7" w:rsidRPr="0075629C">
        <w:rPr>
          <w:b/>
          <w:lang w:val="sr-Cyrl-CS"/>
        </w:rPr>
        <w:t xml:space="preserve"> </w:t>
      </w:r>
      <w:r w:rsidR="0075629C" w:rsidRPr="0075629C">
        <w:rPr>
          <w:b/>
        </w:rPr>
        <w:t>17.8.</w:t>
      </w:r>
      <w:r w:rsidR="0043447D" w:rsidRPr="0075629C">
        <w:rPr>
          <w:b/>
          <w:lang w:val="sr-Cyrl-CS"/>
        </w:rPr>
        <w:t>2015</w:t>
      </w:r>
      <w:r w:rsidR="005024E5" w:rsidRPr="0075629C">
        <w:rPr>
          <w:b/>
          <w:lang w:val="sr-Cyrl-CS"/>
        </w:rPr>
        <w:t xml:space="preserve">. године, у </w:t>
      </w:r>
      <w:r w:rsidR="0075629C" w:rsidRPr="0075629C">
        <w:rPr>
          <w:b/>
        </w:rPr>
        <w:t>10</w:t>
      </w:r>
      <w:r w:rsidRPr="0075629C">
        <w:rPr>
          <w:b/>
          <w:lang w:val="sr-Cyrl-CS"/>
        </w:rPr>
        <w:t>,15 часова;</w:t>
      </w:r>
    </w:p>
    <w:p w:rsidR="008812DA" w:rsidRDefault="008812DA" w:rsidP="00203F94">
      <w:pPr>
        <w:jc w:val="center"/>
        <w:rPr>
          <w:rFonts w:ascii="Calibri" w:hAnsi="Calibri"/>
          <w:lang w:val="sr-Cyrl-CS"/>
        </w:rPr>
      </w:pPr>
    </w:p>
    <w:p w:rsidR="008812DA" w:rsidRDefault="008812DA" w:rsidP="00203F94">
      <w:pPr>
        <w:pStyle w:val="ListParagraph"/>
        <w:spacing w:after="0" w:line="240" w:lineRule="auto"/>
        <w:ind w:left="3270"/>
        <w:rPr>
          <w:rFonts w:ascii="Calibri" w:hAnsi="Calibri"/>
          <w:b/>
          <w:sz w:val="28"/>
          <w:szCs w:val="28"/>
          <w:lang w:val="sr-Cyrl-CS"/>
        </w:rPr>
      </w:pPr>
    </w:p>
    <w:p w:rsidR="008812DA" w:rsidRDefault="008812DA" w:rsidP="00203F94">
      <w:pPr>
        <w:pStyle w:val="ListParagraph"/>
        <w:spacing w:after="0" w:line="240" w:lineRule="auto"/>
        <w:ind w:left="3270"/>
        <w:rPr>
          <w:rFonts w:ascii="Calibri" w:hAnsi="Calibri"/>
          <w:szCs w:val="24"/>
          <w:lang w:val="sr-Cyrl-CS"/>
        </w:rPr>
      </w:pPr>
    </w:p>
    <w:p w:rsidR="008812DA" w:rsidRDefault="008812DA" w:rsidP="00203F94">
      <w:pPr>
        <w:pStyle w:val="ListParagraph"/>
        <w:spacing w:after="0" w:line="240" w:lineRule="auto"/>
        <w:ind w:left="3270"/>
        <w:rPr>
          <w:rFonts w:ascii="Calibri" w:hAnsi="Calibri"/>
          <w:szCs w:val="24"/>
          <w:lang w:val="sr-Cyrl-CS"/>
        </w:rPr>
      </w:pPr>
    </w:p>
    <w:p w:rsidR="008812DA" w:rsidRDefault="008812DA" w:rsidP="00203F94">
      <w:pPr>
        <w:pStyle w:val="ListParagraph"/>
        <w:spacing w:after="0" w:line="240" w:lineRule="auto"/>
        <w:ind w:left="3270"/>
        <w:rPr>
          <w:rFonts w:ascii="Calibri" w:hAnsi="Calibri"/>
          <w:szCs w:val="24"/>
          <w:lang w:val="sr-Cyrl-CS"/>
        </w:rPr>
      </w:pPr>
    </w:p>
    <w:p w:rsidR="008812DA" w:rsidRDefault="008812DA" w:rsidP="00203F94">
      <w:pPr>
        <w:pStyle w:val="ListParagraph"/>
        <w:spacing w:after="0" w:line="240" w:lineRule="auto"/>
        <w:ind w:left="3270"/>
        <w:rPr>
          <w:rFonts w:ascii="Calibri" w:hAnsi="Calibri"/>
          <w:szCs w:val="24"/>
          <w:lang w:val="sr-Cyrl-CS"/>
        </w:rPr>
      </w:pPr>
    </w:p>
    <w:p w:rsidR="008812DA" w:rsidRDefault="008812DA" w:rsidP="00203F94">
      <w:pPr>
        <w:pStyle w:val="ListParagraph"/>
        <w:spacing w:after="0" w:line="240" w:lineRule="auto"/>
        <w:ind w:left="0"/>
        <w:rPr>
          <w:rFonts w:ascii="Calibri" w:hAnsi="Calibri"/>
          <w:szCs w:val="24"/>
          <w:lang w:val="sr-Cyrl-CS"/>
        </w:rPr>
      </w:pPr>
      <w:r>
        <w:rPr>
          <w:rFonts w:ascii="Calibri" w:hAnsi="Calibri"/>
          <w:szCs w:val="24"/>
          <w:lang w:val="sr-Cyrl-CS"/>
        </w:rPr>
        <w:t xml:space="preserve"> </w:t>
      </w:r>
    </w:p>
    <w:p w:rsidR="008812DA" w:rsidRDefault="008812DA" w:rsidP="00203F94">
      <w:pPr>
        <w:pStyle w:val="ListParagraph"/>
        <w:spacing w:after="0" w:line="240" w:lineRule="auto"/>
        <w:ind w:left="3270"/>
        <w:rPr>
          <w:rFonts w:ascii="Calibri" w:hAnsi="Calibri"/>
          <w:szCs w:val="24"/>
          <w:lang w:val="sr-Cyrl-CS"/>
        </w:rPr>
      </w:pPr>
    </w:p>
    <w:p w:rsidR="006E1C30" w:rsidRDefault="00A05FE7" w:rsidP="00203F94">
      <w:pPr>
        <w:pStyle w:val="ListParagraph"/>
        <w:spacing w:after="0" w:line="240" w:lineRule="auto"/>
        <w:ind w:left="3270"/>
        <w:rPr>
          <w:szCs w:val="24"/>
          <w:lang w:val="sr-Latn-CS"/>
        </w:rPr>
      </w:pPr>
      <w:r>
        <w:rPr>
          <w:szCs w:val="24"/>
          <w:lang w:val="sr-Cyrl-CS"/>
        </w:rPr>
        <w:t>Јул</w:t>
      </w:r>
      <w:r w:rsidR="00FE4386">
        <w:rPr>
          <w:szCs w:val="24"/>
          <w:lang w:val="sr-Cyrl-CS"/>
        </w:rPr>
        <w:t xml:space="preserve"> </w:t>
      </w:r>
      <w:r w:rsidR="007D30A3">
        <w:rPr>
          <w:szCs w:val="24"/>
          <w:lang w:val="sr-Cyrl-CS"/>
        </w:rPr>
        <w:t xml:space="preserve"> </w:t>
      </w:r>
      <w:r w:rsidR="008812DA" w:rsidRPr="008812DA">
        <w:rPr>
          <w:szCs w:val="24"/>
          <w:lang w:val="sr-Cyrl-CS"/>
        </w:rPr>
        <w:t>2</w:t>
      </w:r>
      <w:r w:rsidR="00CD0611">
        <w:rPr>
          <w:szCs w:val="24"/>
          <w:lang w:val="sr-Cyrl-CS"/>
        </w:rPr>
        <w:t>015</w:t>
      </w:r>
      <w:r w:rsidR="008812DA" w:rsidRPr="008812DA">
        <w:rPr>
          <w:szCs w:val="24"/>
          <w:lang w:val="sr-Cyrl-CS"/>
        </w:rPr>
        <w:t>.године</w:t>
      </w:r>
    </w:p>
    <w:p w:rsidR="006365C1" w:rsidRPr="006365C1" w:rsidRDefault="006365C1" w:rsidP="00203F94">
      <w:pPr>
        <w:pStyle w:val="ListParagraph"/>
        <w:spacing w:after="0" w:line="240" w:lineRule="auto"/>
        <w:ind w:left="3270"/>
        <w:rPr>
          <w:szCs w:val="24"/>
          <w:lang w:val="sr-Latn-CS"/>
        </w:rPr>
      </w:pPr>
    </w:p>
    <w:p w:rsidR="00C95FB5" w:rsidRDefault="00C95FB5" w:rsidP="00203F94">
      <w:pPr>
        <w:pStyle w:val="ListParagraph"/>
        <w:spacing w:after="0" w:line="240" w:lineRule="auto"/>
        <w:ind w:left="3270"/>
        <w:rPr>
          <w:szCs w:val="24"/>
        </w:rPr>
      </w:pPr>
    </w:p>
    <w:p w:rsidR="00A05FE7" w:rsidRPr="00A05FE7" w:rsidRDefault="00A05FE7" w:rsidP="00203F94">
      <w:pPr>
        <w:pStyle w:val="ListParagraph"/>
        <w:spacing w:after="0" w:line="240" w:lineRule="auto"/>
        <w:ind w:left="3270"/>
        <w:rPr>
          <w:szCs w:val="24"/>
        </w:rPr>
      </w:pPr>
    </w:p>
    <w:p w:rsidR="002D1605" w:rsidRPr="00F40CF4" w:rsidRDefault="002D1605" w:rsidP="002D1605">
      <w:pPr>
        <w:ind w:firstLine="720"/>
        <w:jc w:val="both"/>
        <w:rPr>
          <w:rFonts w:eastAsia="TimesNewRomanPSMT"/>
        </w:rPr>
      </w:pPr>
      <w:r>
        <w:rPr>
          <w:rFonts w:eastAsia="TimesNewRomanPSMT"/>
        </w:rPr>
        <w:lastRenderedPageBreak/>
        <w:t>На основу чл. 3</w:t>
      </w:r>
      <w:r>
        <w:rPr>
          <w:rFonts w:eastAsia="TimesNewRomanPSMT"/>
          <w:lang w:val="sr-Cyrl-CS"/>
        </w:rPr>
        <w:t>2</w:t>
      </w:r>
      <w:r w:rsidRPr="00F40CF4">
        <w:rPr>
          <w:rFonts w:eastAsia="TimesNewRomanPSMT"/>
        </w:rPr>
        <w:t xml:space="preserve">.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F40CF4">
        <w:t xml:space="preserve">Одлуке о покретању </w:t>
      </w:r>
      <w:r>
        <w:rPr>
          <w:lang w:val="sr-Cyrl-CS"/>
        </w:rPr>
        <w:t xml:space="preserve">отвореног </w:t>
      </w:r>
      <w:r w:rsidRPr="00F40CF4">
        <w:t>поступк</w:t>
      </w:r>
      <w:r>
        <w:t>а јавне набавке</w:t>
      </w:r>
      <w:r>
        <w:rPr>
          <w:lang w:val="sr-Cyrl-CS"/>
        </w:rPr>
        <w:t xml:space="preserve">  услуга ЈН 1У/15</w:t>
      </w:r>
      <w:r>
        <w:t xml:space="preserve"> </w:t>
      </w:r>
      <w:r w:rsidRPr="00DC7026">
        <w:t xml:space="preserve">број </w:t>
      </w:r>
      <w:r w:rsidR="0075629C" w:rsidRPr="0075629C">
        <w:t>4571/1</w:t>
      </w:r>
      <w:r w:rsidRPr="0075629C">
        <w:rPr>
          <w:lang w:val="sr-Cyrl-CS"/>
        </w:rPr>
        <w:t xml:space="preserve"> од </w:t>
      </w:r>
      <w:r w:rsidR="0075629C" w:rsidRPr="0075629C">
        <w:t>16.7</w:t>
      </w:r>
      <w:r w:rsidRPr="0075629C">
        <w:rPr>
          <w:lang w:val="sr-Cyrl-CS"/>
        </w:rPr>
        <w:t>.2015. године</w:t>
      </w:r>
      <w:r w:rsidRPr="0075629C">
        <w:t xml:space="preserve"> и Решења </w:t>
      </w:r>
      <w:r w:rsidRPr="0075629C">
        <w:rPr>
          <w:lang w:val="sr-Cyrl-CS"/>
        </w:rPr>
        <w:t>о</w:t>
      </w:r>
      <w:r w:rsidRPr="0075629C">
        <w:rPr>
          <w:i/>
        </w:rPr>
        <w:t xml:space="preserve"> </w:t>
      </w:r>
      <w:r w:rsidRPr="0075629C">
        <w:t>образовању комисије за јавну набавку</w:t>
      </w:r>
      <w:r w:rsidRPr="0075629C">
        <w:rPr>
          <w:lang w:val="sr-Cyrl-CS"/>
        </w:rPr>
        <w:t xml:space="preserve"> бр. </w:t>
      </w:r>
      <w:r w:rsidR="0075629C" w:rsidRPr="0075629C">
        <w:t>4572/1</w:t>
      </w:r>
      <w:r w:rsidRPr="0075629C">
        <w:rPr>
          <w:lang w:val="sr-Cyrl-CS"/>
        </w:rPr>
        <w:t xml:space="preserve"> од </w:t>
      </w:r>
      <w:r w:rsidR="0075629C" w:rsidRPr="0075629C">
        <w:t>16.7.</w:t>
      </w:r>
      <w:r w:rsidRPr="0075629C">
        <w:rPr>
          <w:lang w:val="sr-Cyrl-CS"/>
        </w:rPr>
        <w:t>.2015.</w:t>
      </w:r>
      <w:r>
        <w:rPr>
          <w:lang w:val="sr-Cyrl-CS"/>
        </w:rPr>
        <w:t xml:space="preserve"> године</w:t>
      </w:r>
      <w:r w:rsidRPr="00F40CF4">
        <w:t>, припремљена је:</w:t>
      </w:r>
    </w:p>
    <w:p w:rsidR="00F40CF4" w:rsidRDefault="00F40CF4" w:rsidP="00203F94">
      <w:pPr>
        <w:ind w:firstLine="720"/>
        <w:jc w:val="both"/>
        <w:rPr>
          <w:rFonts w:eastAsia="TimesNewRomanPSMT"/>
        </w:rPr>
      </w:pPr>
    </w:p>
    <w:p w:rsidR="00F40CF4" w:rsidRDefault="00F40CF4" w:rsidP="00203F94">
      <w:pPr>
        <w:ind w:firstLine="720"/>
        <w:jc w:val="both"/>
        <w:rPr>
          <w:rFonts w:eastAsia="TimesNewRomanPSMT"/>
        </w:rPr>
      </w:pPr>
    </w:p>
    <w:p w:rsidR="00F40CF4" w:rsidRPr="00F40CF4" w:rsidRDefault="00F40CF4" w:rsidP="00203F94">
      <w:pPr>
        <w:ind w:firstLine="720"/>
        <w:jc w:val="both"/>
        <w:rPr>
          <w:rFonts w:eastAsia="TimesNewRomanPSMT"/>
        </w:rPr>
      </w:pPr>
    </w:p>
    <w:p w:rsidR="00F40CF4" w:rsidRPr="00F03819" w:rsidRDefault="00F40CF4" w:rsidP="00203F94">
      <w:pPr>
        <w:shd w:val="clear" w:color="auto" w:fill="C6D9F1"/>
        <w:jc w:val="center"/>
        <w:rPr>
          <w:rFonts w:eastAsia="TimesNewRomanPS-BoldMT"/>
          <w:b/>
          <w:bCs/>
          <w:lang w:val="sr-Cyrl-CS"/>
        </w:rPr>
      </w:pPr>
      <w:r w:rsidRPr="00F40CF4">
        <w:rPr>
          <w:rFonts w:eastAsia="TimesNewRomanPS-BoldMT"/>
          <w:b/>
          <w:bCs/>
        </w:rPr>
        <w:t>КОНКУРСНА ДОКУМЕНТАЦ</w:t>
      </w:r>
      <w:r w:rsidR="00F03819">
        <w:rPr>
          <w:rFonts w:eastAsia="TimesNewRomanPS-BoldMT"/>
          <w:b/>
          <w:bCs/>
        </w:rPr>
        <w:t>ИЈ</w:t>
      </w:r>
      <w:r w:rsidR="00F03819">
        <w:rPr>
          <w:rFonts w:eastAsia="TimesNewRomanPS-BoldMT"/>
          <w:b/>
          <w:bCs/>
          <w:lang w:val="sr-Cyrl-CS"/>
        </w:rPr>
        <w:t>А</w:t>
      </w:r>
    </w:p>
    <w:p w:rsidR="00A05FE7" w:rsidRDefault="00A05FE7" w:rsidP="00203F94">
      <w:pPr>
        <w:shd w:val="clear" w:color="auto" w:fill="C6D9F1" w:themeFill="text2" w:themeFillTint="33"/>
        <w:jc w:val="center"/>
        <w:rPr>
          <w:b/>
          <w:lang w:val="sr-Cyrl-CS"/>
        </w:rPr>
      </w:pPr>
      <w:r>
        <w:rPr>
          <w:b/>
          <w:lang w:val="sr-Cyrl-CS"/>
        </w:rPr>
        <w:t xml:space="preserve">за јавну набавку услуга у отвореном поступку </w:t>
      </w:r>
    </w:p>
    <w:p w:rsidR="00A05FE7" w:rsidRPr="00090356" w:rsidRDefault="00A05FE7" w:rsidP="00203F94">
      <w:pPr>
        <w:shd w:val="clear" w:color="auto" w:fill="C6D9F1" w:themeFill="text2" w:themeFillTint="33"/>
        <w:jc w:val="center"/>
        <w:rPr>
          <w:b/>
          <w:lang w:val="sr-Cyrl-CS"/>
        </w:rPr>
      </w:pPr>
      <w:r>
        <w:rPr>
          <w:b/>
          <w:lang w:val="sr-Cyrl-CS"/>
        </w:rPr>
        <w:t xml:space="preserve">Текуће поправке и одржавање аутоклава </w:t>
      </w:r>
    </w:p>
    <w:p w:rsidR="00A05FE7" w:rsidRDefault="00A05FE7" w:rsidP="00203F94">
      <w:pPr>
        <w:shd w:val="clear" w:color="auto" w:fill="C6D9F1" w:themeFill="text2" w:themeFillTint="33"/>
        <w:jc w:val="center"/>
        <w:rPr>
          <w:b/>
          <w:lang w:val="sr-Cyrl-CS"/>
        </w:rPr>
      </w:pPr>
      <w:r>
        <w:rPr>
          <w:b/>
          <w:lang w:val="sr-Cyrl-CS"/>
        </w:rPr>
        <w:t>са уградњом резервних делова</w:t>
      </w:r>
      <w:r w:rsidR="00C06A96">
        <w:rPr>
          <w:b/>
          <w:lang w:val="sr-Cyrl-CS"/>
        </w:rPr>
        <w:t>, на годишњем нивоу</w:t>
      </w:r>
    </w:p>
    <w:p w:rsidR="00A05FE7" w:rsidRDefault="00A05FE7" w:rsidP="00203F94">
      <w:pPr>
        <w:shd w:val="clear" w:color="auto" w:fill="C6D9F1" w:themeFill="text2" w:themeFillTint="33"/>
        <w:jc w:val="center"/>
        <w:rPr>
          <w:b/>
          <w:lang w:val="sr-Cyrl-CS"/>
        </w:rPr>
      </w:pPr>
    </w:p>
    <w:p w:rsidR="00A05FE7" w:rsidRPr="00AB0492" w:rsidRDefault="00A05FE7" w:rsidP="00203F94">
      <w:pPr>
        <w:shd w:val="clear" w:color="auto" w:fill="C6D9F1" w:themeFill="text2" w:themeFillTint="33"/>
        <w:jc w:val="center"/>
        <w:rPr>
          <w:b/>
          <w:sz w:val="32"/>
          <w:szCs w:val="32"/>
          <w:lang w:val="sr-Cyrl-CS"/>
        </w:rPr>
      </w:pPr>
      <w:r w:rsidRPr="00527503">
        <w:rPr>
          <w:b/>
          <w:sz w:val="32"/>
          <w:szCs w:val="32"/>
          <w:lang w:val="sr-Cyrl-CS"/>
        </w:rPr>
        <w:t xml:space="preserve">ЈН </w:t>
      </w:r>
      <w:r w:rsidR="00527503" w:rsidRPr="00527503">
        <w:rPr>
          <w:b/>
          <w:sz w:val="32"/>
          <w:szCs w:val="32"/>
          <w:lang w:val="sr-Cyrl-CS"/>
        </w:rPr>
        <w:t>1</w:t>
      </w:r>
      <w:r w:rsidRPr="00527503">
        <w:rPr>
          <w:b/>
          <w:sz w:val="32"/>
          <w:szCs w:val="32"/>
          <w:lang w:val="sr-Cyrl-CS"/>
        </w:rPr>
        <w:t>У/15</w:t>
      </w:r>
    </w:p>
    <w:p w:rsidR="00F40CF4" w:rsidRPr="00F40CF4" w:rsidRDefault="00F40CF4" w:rsidP="00203F94">
      <w:pPr>
        <w:shd w:val="clear" w:color="auto" w:fill="C6D9F1"/>
        <w:jc w:val="center"/>
        <w:rPr>
          <w:rFonts w:eastAsia="TimesNewRomanPS-BoldMT"/>
          <w:b/>
          <w:bCs/>
        </w:rPr>
      </w:pPr>
    </w:p>
    <w:p w:rsidR="00F40CF4" w:rsidRDefault="00F40CF4" w:rsidP="00203F94">
      <w:pPr>
        <w:jc w:val="both"/>
        <w:rPr>
          <w:rFonts w:eastAsia="TimesNewRomanPS-BoldMT"/>
          <w:b/>
          <w:bCs/>
          <w:color w:val="FF0000"/>
        </w:rPr>
      </w:pPr>
    </w:p>
    <w:p w:rsidR="00F40CF4" w:rsidRDefault="00F40CF4" w:rsidP="00203F94">
      <w:pPr>
        <w:jc w:val="both"/>
        <w:rPr>
          <w:rFonts w:eastAsia="TimesNewRomanPS-BoldMT"/>
          <w:b/>
          <w:bCs/>
          <w:color w:val="FF0000"/>
        </w:rPr>
      </w:pPr>
    </w:p>
    <w:p w:rsidR="00F40CF4" w:rsidRPr="00F40CF4" w:rsidRDefault="00F40CF4" w:rsidP="00203F94">
      <w:pPr>
        <w:jc w:val="both"/>
        <w:rPr>
          <w:rFonts w:eastAsia="TimesNewRomanPS-BoldMT"/>
          <w:b/>
          <w:bCs/>
          <w:color w:val="FF0000"/>
        </w:rPr>
      </w:pPr>
    </w:p>
    <w:p w:rsidR="00F40CF4" w:rsidRPr="00F40CF4" w:rsidRDefault="00F40CF4" w:rsidP="00203F94">
      <w:pPr>
        <w:jc w:val="both"/>
        <w:rPr>
          <w:rFonts w:eastAsia="TimesNewRomanPSMT"/>
        </w:rPr>
      </w:pPr>
      <w:r w:rsidRPr="00F40CF4">
        <w:rPr>
          <w:rFonts w:eastAsia="TimesNewRomanPSMT"/>
        </w:rPr>
        <w:t>Конкурсна документација садржи:</w:t>
      </w:r>
    </w:p>
    <w:p w:rsidR="00F40CF4" w:rsidRPr="00F40CF4" w:rsidRDefault="00F40CF4" w:rsidP="00203F94">
      <w:pPr>
        <w:jc w:val="both"/>
        <w:rPr>
          <w:rFonts w:eastAsia="TimesNewRomanPSMT"/>
        </w:rPr>
      </w:pPr>
    </w:p>
    <w:p w:rsidR="00F40CF4" w:rsidRPr="00F40CF4" w:rsidRDefault="00F40CF4" w:rsidP="00203F94">
      <w:pPr>
        <w:jc w:val="both"/>
        <w:rPr>
          <w:rFonts w:eastAsia="TimesNewRomanPSMT"/>
        </w:rPr>
      </w:pPr>
    </w:p>
    <w:tbl>
      <w:tblPr>
        <w:tblW w:w="9272" w:type="dxa"/>
        <w:tblInd w:w="-15" w:type="dxa"/>
        <w:tblLayout w:type="fixed"/>
        <w:tblLook w:val="0000"/>
      </w:tblPr>
      <w:tblGrid>
        <w:gridCol w:w="690"/>
        <w:gridCol w:w="7371"/>
        <w:gridCol w:w="1211"/>
      </w:tblGrid>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CC59D5" w:rsidRDefault="00C95FB5" w:rsidP="00203F94">
            <w:pPr>
              <w:jc w:val="both"/>
              <w:rPr>
                <w:rFonts w:eastAsia="TimesNewRomanPSMT"/>
                <w:i/>
              </w:rPr>
            </w:pP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jc w:val="center"/>
              <w:rPr>
                <w:rFonts w:eastAsia="TimesNewRomanPSMT"/>
                <w:b/>
                <w:i/>
              </w:rPr>
            </w:pPr>
            <w:r w:rsidRPr="00591DE4">
              <w:rPr>
                <w:rFonts w:eastAsia="TimesNewRomanPSMT"/>
                <w:b/>
                <w:i/>
              </w:rPr>
              <w:t>Назив</w:t>
            </w:r>
            <w:r w:rsidRPr="00591DE4">
              <w:rPr>
                <w:rFonts w:eastAsia="TimesNewRomanPSMT"/>
                <w:b/>
                <w:i/>
                <w:lang w:val="sr-Cyrl-CS"/>
              </w:rPr>
              <w:t xml:space="preserve"> поглавља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F40CF4" w:rsidRDefault="00C95FB5" w:rsidP="00203F94">
            <w:pPr>
              <w:jc w:val="center"/>
              <w:rPr>
                <w:bCs/>
                <w:iCs/>
              </w:rPr>
            </w:pPr>
            <w:r w:rsidRPr="00F40CF4">
              <w:rPr>
                <w:rFonts w:eastAsia="TimesNewRomanPSMT"/>
                <w:b/>
                <w:i/>
              </w:rPr>
              <w:t>Страна</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center"/>
              <w:rPr>
                <w:rFonts w:eastAsia="TimesNewRomanPSMT"/>
              </w:rPr>
            </w:pPr>
            <w:r w:rsidRPr="00F40CF4">
              <w:rPr>
                <w:bCs/>
                <w:iCs/>
              </w:rPr>
              <w:t>I</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rPr>
            </w:pPr>
            <w:r w:rsidRPr="00F40CF4">
              <w:rPr>
                <w:rFonts w:eastAsia="TimesNewRomanPSMT"/>
              </w:rPr>
              <w:t>Општи подаци о јавној набавци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BE1D24" w:rsidRDefault="00C95FB5" w:rsidP="00203F94">
            <w:pPr>
              <w:snapToGrid w:val="0"/>
              <w:jc w:val="center"/>
              <w:rPr>
                <w:bCs/>
                <w:iCs/>
                <w:lang w:val="sr-Cyrl-CS"/>
              </w:rPr>
            </w:pPr>
            <w:r w:rsidRPr="00BE1D24">
              <w:rPr>
                <w:rFonts w:eastAsia="TimesNewRomanPSMT"/>
                <w:lang w:val="sr-Cyrl-CS"/>
              </w:rPr>
              <w:t>3</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center"/>
              <w:rPr>
                <w:rFonts w:eastAsia="TimesNewRomanPSMT"/>
              </w:rPr>
            </w:pPr>
            <w:r w:rsidRPr="00F40CF4">
              <w:rPr>
                <w:bCs/>
                <w:iCs/>
              </w:rPr>
              <w:t>II</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rPr>
            </w:pPr>
            <w:r w:rsidRPr="00F40CF4">
              <w:rPr>
                <w:rFonts w:eastAsia="TimesNewRomanPSMT"/>
              </w:rPr>
              <w:t>Подаци о предмету јавне набавке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BE1D24" w:rsidRDefault="00C95FB5" w:rsidP="00203F94">
            <w:pPr>
              <w:snapToGrid w:val="0"/>
              <w:jc w:val="center"/>
              <w:rPr>
                <w:rFonts w:eastAsia="TimesNewRomanPSMT"/>
                <w:lang w:val="sr-Cyrl-CS"/>
              </w:rPr>
            </w:pPr>
            <w:r w:rsidRPr="00BE1D24">
              <w:rPr>
                <w:rFonts w:eastAsia="TimesNewRomanPSMT"/>
                <w:lang w:val="sr-Cyrl-CS"/>
              </w:rPr>
              <w:t>3</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center"/>
              <w:rPr>
                <w:rFonts w:eastAsia="TimesNewRomanPSMT"/>
              </w:rPr>
            </w:pPr>
          </w:p>
          <w:p w:rsidR="00C95FB5" w:rsidRPr="00F40CF4" w:rsidRDefault="00C95FB5" w:rsidP="00203F94">
            <w:pPr>
              <w:snapToGrid w:val="0"/>
              <w:jc w:val="center"/>
              <w:rPr>
                <w:rFonts w:eastAsia="TimesNewRomanPSMT"/>
              </w:rPr>
            </w:pPr>
          </w:p>
          <w:p w:rsidR="00C95FB5" w:rsidRPr="00F40CF4" w:rsidRDefault="00C95FB5" w:rsidP="00203F94">
            <w:pPr>
              <w:snapToGrid w:val="0"/>
              <w:jc w:val="center"/>
              <w:rPr>
                <w:rFonts w:eastAsia="TimesNewRomanPSMT"/>
              </w:rPr>
            </w:pPr>
          </w:p>
          <w:p w:rsidR="00C95FB5" w:rsidRPr="00F40CF4" w:rsidRDefault="00C95FB5" w:rsidP="00203F94">
            <w:pPr>
              <w:snapToGrid w:val="0"/>
              <w:jc w:val="center"/>
              <w:rPr>
                <w:rFonts w:eastAsia="TimesNewRomanPSMT"/>
              </w:rPr>
            </w:pPr>
          </w:p>
          <w:p w:rsidR="00C95FB5" w:rsidRPr="00F40CF4" w:rsidRDefault="00C95FB5" w:rsidP="00203F94">
            <w:pPr>
              <w:snapToGrid w:val="0"/>
              <w:jc w:val="center"/>
              <w:rPr>
                <w:rFonts w:eastAsia="TimesNewRomanPSMT"/>
              </w:rPr>
            </w:pPr>
            <w:r w:rsidRPr="00F40CF4">
              <w:rPr>
                <w:rFonts w:eastAsia="TimesNewRomanPSMT"/>
              </w:rPr>
              <w:t>III</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rPr>
            </w:pPr>
            <w:r w:rsidRPr="00F40CF4">
              <w:rPr>
                <w:rFonts w:eastAsia="TimesNewRomanPSMT"/>
              </w:rPr>
              <w:t xml:space="preserve">Врста, техничке карактеристике, квалитет, количина и опис добара, радова или услуга, </w:t>
            </w:r>
            <w:r>
              <w:rPr>
                <w:rFonts w:eastAsia="TimesNewRomanPSMT"/>
                <w:lang w:val="sr-Cyrl-CS"/>
              </w:rPr>
              <w:t xml:space="preserve">захтеви за квалитетом, </w:t>
            </w:r>
            <w:r w:rsidRPr="00F40CF4">
              <w:rPr>
                <w:rFonts w:eastAsia="TimesNewRomanPSMT"/>
              </w:rPr>
              <w:t>начин спровођења контроле и обезбеђења гаранције квалитета, рок извршења, место извршења или исп</w:t>
            </w:r>
            <w:r w:rsidRPr="00F40CF4">
              <w:rPr>
                <w:rFonts w:eastAsia="TimesNewRomanPSMT"/>
                <w:lang w:val="sr-Cyrl-CS"/>
              </w:rPr>
              <w:t>о</w:t>
            </w:r>
            <w:r w:rsidRPr="00F40CF4">
              <w:rPr>
                <w:rFonts w:eastAsia="TimesNewRomanPSMT"/>
              </w:rPr>
              <w:t>руке добара, евентуалне додатне услуге и сл.</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rPr>
            </w:pPr>
          </w:p>
          <w:p w:rsidR="00C95FB5" w:rsidRPr="006D1A60" w:rsidRDefault="00C95FB5" w:rsidP="00203F94">
            <w:pPr>
              <w:snapToGrid w:val="0"/>
              <w:jc w:val="center"/>
              <w:rPr>
                <w:rFonts w:eastAsia="TimesNewRomanPSMT"/>
              </w:rPr>
            </w:pPr>
          </w:p>
          <w:p w:rsidR="00C95FB5" w:rsidRPr="006D1A60" w:rsidRDefault="00C95FB5" w:rsidP="00203F94">
            <w:pPr>
              <w:snapToGrid w:val="0"/>
              <w:jc w:val="center"/>
              <w:rPr>
                <w:rFonts w:eastAsia="TimesNewRomanPSMT"/>
              </w:rPr>
            </w:pPr>
          </w:p>
          <w:p w:rsidR="00C95FB5" w:rsidRPr="006D1A60" w:rsidRDefault="00C95FB5" w:rsidP="00203F94">
            <w:pPr>
              <w:snapToGrid w:val="0"/>
              <w:jc w:val="center"/>
              <w:rPr>
                <w:rFonts w:eastAsia="TimesNewRomanPSMT"/>
              </w:rPr>
            </w:pPr>
          </w:p>
          <w:p w:rsidR="00C95FB5" w:rsidRPr="006D1A60" w:rsidRDefault="00C95FB5" w:rsidP="00203F94">
            <w:pPr>
              <w:snapToGrid w:val="0"/>
              <w:jc w:val="center"/>
              <w:rPr>
                <w:rFonts w:eastAsia="TimesNewRomanPSMT"/>
                <w:lang w:val="sr-Cyrl-CS"/>
              </w:rPr>
            </w:pPr>
            <w:r w:rsidRPr="006D1A60">
              <w:rPr>
                <w:rFonts w:eastAsia="TimesNewRomanPSMT"/>
                <w:lang w:val="sr-Cyrl-CS"/>
              </w:rPr>
              <w:t>4</w:t>
            </w:r>
            <w:r w:rsidR="00591DE4">
              <w:rPr>
                <w:rFonts w:eastAsia="TimesNewRomanPSMT"/>
                <w:lang w:val="sr-Cyrl-CS"/>
              </w:rPr>
              <w:t>-5</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center"/>
              <w:rPr>
                <w:rFonts w:eastAsia="TimesNewRomanPSMT"/>
              </w:rPr>
            </w:pPr>
          </w:p>
          <w:p w:rsidR="00C95FB5" w:rsidRPr="00F40CF4" w:rsidRDefault="00C95FB5" w:rsidP="00203F94">
            <w:pPr>
              <w:snapToGrid w:val="0"/>
              <w:jc w:val="center"/>
              <w:rPr>
                <w:rFonts w:eastAsia="TimesNewRomanPSMT"/>
              </w:rPr>
            </w:pPr>
          </w:p>
          <w:p w:rsidR="00C95FB5" w:rsidRPr="00F40CF4" w:rsidRDefault="00C95FB5" w:rsidP="00203F94">
            <w:pPr>
              <w:snapToGrid w:val="0"/>
              <w:jc w:val="center"/>
              <w:rPr>
                <w:rFonts w:eastAsia="TimesNewRomanPSMT"/>
                <w:lang w:val="sr-Latn-CS"/>
              </w:rPr>
            </w:pPr>
            <w:r>
              <w:rPr>
                <w:rFonts w:eastAsia="TimesNewRomanPSMT"/>
                <w:lang w:val="sr-Latn-CS"/>
              </w:rPr>
              <w:t>IV</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lang w:val="ru-RU"/>
              </w:rPr>
            </w:pPr>
            <w:r w:rsidRPr="00F40CF4">
              <w:rPr>
                <w:rFonts w:eastAsia="TimesNewRomanPSMT"/>
              </w:rPr>
              <w:t>Услови за учешће у поступку јавне набавке из чл. 75. и 76. Закона и упутство како се доказује испуњеност тих услова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rPr>
            </w:pPr>
          </w:p>
          <w:p w:rsidR="00C95FB5" w:rsidRPr="006D1A60" w:rsidRDefault="00C95FB5" w:rsidP="00203F94">
            <w:pPr>
              <w:snapToGrid w:val="0"/>
              <w:jc w:val="center"/>
              <w:rPr>
                <w:rFonts w:eastAsia="TimesNewRomanPSMT"/>
              </w:rPr>
            </w:pPr>
          </w:p>
          <w:p w:rsidR="00C95FB5" w:rsidRPr="006D1A60" w:rsidRDefault="00591DE4" w:rsidP="00591DE4">
            <w:pPr>
              <w:snapToGrid w:val="0"/>
              <w:jc w:val="center"/>
              <w:rPr>
                <w:rFonts w:eastAsia="TimesNewRomanPSMT"/>
                <w:lang w:val="sr-Cyrl-CS"/>
              </w:rPr>
            </w:pPr>
            <w:r>
              <w:rPr>
                <w:rFonts w:eastAsia="TimesNewRomanPSMT"/>
                <w:lang w:val="sr-Cyrl-CS"/>
              </w:rPr>
              <w:t>6</w:t>
            </w:r>
            <w:r w:rsidR="00C95FB5">
              <w:rPr>
                <w:rFonts w:eastAsia="TimesNewRomanPSMT"/>
                <w:lang w:val="sr-Cyrl-CS"/>
              </w:rPr>
              <w:t>-</w:t>
            </w:r>
            <w:r>
              <w:rPr>
                <w:rFonts w:eastAsia="TimesNewRomanPSMT"/>
                <w:lang w:val="sr-Cyrl-CS"/>
              </w:rPr>
              <w:t>10</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D6583" w:rsidRDefault="00C95FB5" w:rsidP="00203F94">
            <w:pPr>
              <w:snapToGrid w:val="0"/>
              <w:jc w:val="center"/>
              <w:rPr>
                <w:rFonts w:eastAsia="TimesNewRomanPSMT"/>
                <w:lang w:val="sr-Cyrl-CS"/>
              </w:rPr>
            </w:pPr>
            <w:r w:rsidRPr="00F40CF4">
              <w:rPr>
                <w:rFonts w:eastAsia="TimesNewRomanPSMT"/>
              </w:rPr>
              <w:t>V</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rPr>
            </w:pPr>
            <w:r w:rsidRPr="00F40CF4">
              <w:rPr>
                <w:rFonts w:eastAsia="TimesNewRomanPSMT"/>
              </w:rPr>
              <w:t>Упутство понуђачима како да сачине понуду</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591DE4" w:rsidP="00591DE4">
            <w:pPr>
              <w:snapToGrid w:val="0"/>
              <w:rPr>
                <w:rFonts w:eastAsia="TimesNewRomanPSMT"/>
                <w:lang w:val="sr-Cyrl-CS"/>
              </w:rPr>
            </w:pPr>
            <w:r>
              <w:rPr>
                <w:rFonts w:eastAsia="TimesNewRomanPSMT"/>
                <w:lang w:val="sr-Cyrl-CS"/>
              </w:rPr>
              <w:t xml:space="preserve">    11</w:t>
            </w:r>
            <w:r w:rsidR="00C95FB5">
              <w:rPr>
                <w:rFonts w:eastAsia="TimesNewRomanPSMT"/>
                <w:lang w:val="sr-Cyrl-CS"/>
              </w:rPr>
              <w:t>-17</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D6583" w:rsidRDefault="00C95FB5" w:rsidP="00203F94">
            <w:pPr>
              <w:snapToGrid w:val="0"/>
              <w:jc w:val="center"/>
              <w:rPr>
                <w:rFonts w:eastAsia="TimesNewRomanPSMT"/>
                <w:lang w:val="sr-Cyrl-CS"/>
              </w:rPr>
            </w:pPr>
            <w:r w:rsidRPr="00F40CF4">
              <w:rPr>
                <w:rFonts w:eastAsia="TimesNewRomanPSMT"/>
              </w:rPr>
              <w:t>VI</w:t>
            </w:r>
          </w:p>
        </w:tc>
        <w:tc>
          <w:tcPr>
            <w:tcW w:w="7371" w:type="dxa"/>
            <w:tcBorders>
              <w:top w:val="single" w:sz="4" w:space="0" w:color="000000"/>
              <w:left w:val="single" w:sz="4" w:space="0" w:color="000000"/>
              <w:bottom w:val="single" w:sz="4" w:space="0" w:color="000000"/>
            </w:tcBorders>
            <w:shd w:val="clear" w:color="auto" w:fill="auto"/>
          </w:tcPr>
          <w:p w:rsidR="00C95FB5" w:rsidRPr="00CC59D5" w:rsidRDefault="00C95FB5" w:rsidP="00203F94">
            <w:pPr>
              <w:snapToGrid w:val="0"/>
              <w:jc w:val="both"/>
              <w:rPr>
                <w:rFonts w:eastAsia="TimesNewRomanPSMT"/>
                <w:lang w:val="sr-Cyrl-CS"/>
              </w:rPr>
            </w:pPr>
            <w:r w:rsidRPr="00F40CF4">
              <w:rPr>
                <w:rFonts w:eastAsia="TimesNewRomanPSMT"/>
              </w:rPr>
              <w:t>Образац понуде</w:t>
            </w:r>
            <w:r>
              <w:rPr>
                <w:rFonts w:eastAsia="TimesNewRomanPSMT"/>
                <w:lang w:val="sr-Cyrl-CS"/>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lang w:val="sr-Cyrl-CS"/>
              </w:rPr>
            </w:pPr>
            <w:r>
              <w:rPr>
                <w:rFonts w:eastAsia="TimesNewRomanPSMT"/>
                <w:lang w:val="sr-Cyrl-CS"/>
              </w:rPr>
              <w:t>18-21</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center"/>
              <w:rPr>
                <w:rFonts w:eastAsia="TimesNewRomanPSMT"/>
              </w:rPr>
            </w:pPr>
            <w:r>
              <w:rPr>
                <w:rFonts w:eastAsia="TimesNewRomanPSMT"/>
              </w:rPr>
              <w:t>VII</w:t>
            </w:r>
          </w:p>
        </w:tc>
        <w:tc>
          <w:tcPr>
            <w:tcW w:w="7371" w:type="dxa"/>
            <w:tcBorders>
              <w:top w:val="single" w:sz="4" w:space="0" w:color="000000"/>
              <w:left w:val="single" w:sz="4" w:space="0" w:color="000000"/>
              <w:bottom w:val="single" w:sz="4" w:space="0" w:color="000000"/>
            </w:tcBorders>
            <w:shd w:val="clear" w:color="auto" w:fill="auto"/>
          </w:tcPr>
          <w:p w:rsidR="00C95FB5" w:rsidRPr="00BE1D24" w:rsidRDefault="00C95FB5" w:rsidP="00203F94">
            <w:pPr>
              <w:snapToGrid w:val="0"/>
              <w:jc w:val="both"/>
              <w:rPr>
                <w:rFonts w:eastAsia="TimesNewRomanPSMT"/>
                <w:lang w:val="sr-Cyrl-CS"/>
              </w:rPr>
            </w:pPr>
            <w:r>
              <w:rPr>
                <w:rFonts w:eastAsia="TimesNewRomanPSMT"/>
                <w:lang w:val="sr-Cyrl-CS"/>
              </w:rPr>
              <w:t xml:space="preserve">Образац структуре цене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lang w:val="sr-Cyrl-CS"/>
              </w:rPr>
            </w:pPr>
            <w:r w:rsidRPr="006D1A60">
              <w:rPr>
                <w:rFonts w:eastAsia="TimesNewRomanPSMT"/>
                <w:lang w:val="sr-Cyrl-CS"/>
              </w:rPr>
              <w:t>2</w:t>
            </w:r>
            <w:r>
              <w:rPr>
                <w:rFonts w:eastAsia="TimesNewRomanPSMT"/>
                <w:lang w:val="sr-Cyrl-CS"/>
              </w:rPr>
              <w:t>2</w:t>
            </w:r>
            <w:r w:rsidR="00591DE4">
              <w:rPr>
                <w:rFonts w:eastAsia="TimesNewRomanPSMT"/>
                <w:lang w:val="sr-Cyrl-CS"/>
              </w:rPr>
              <w:t>-26</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6D5FD8" w:rsidRDefault="00C95FB5" w:rsidP="00203F94">
            <w:pPr>
              <w:snapToGrid w:val="0"/>
              <w:jc w:val="center"/>
              <w:rPr>
                <w:rFonts w:eastAsia="TimesNewRomanPSMT"/>
                <w:lang w:val="sr-Cyrl-CS"/>
              </w:rPr>
            </w:pPr>
            <w:r w:rsidRPr="00F40CF4">
              <w:rPr>
                <w:rFonts w:eastAsia="TimesNewRomanPSMT"/>
              </w:rPr>
              <w:t>VII</w:t>
            </w:r>
            <w:r>
              <w:rPr>
                <w:rFonts w:eastAsia="TimesNewRomanPSMT"/>
              </w:rPr>
              <w:t>I</w:t>
            </w:r>
          </w:p>
        </w:tc>
        <w:tc>
          <w:tcPr>
            <w:tcW w:w="7371" w:type="dxa"/>
            <w:tcBorders>
              <w:top w:val="single" w:sz="4" w:space="0" w:color="000000"/>
              <w:left w:val="single" w:sz="4" w:space="0" w:color="000000"/>
              <w:bottom w:val="single" w:sz="4" w:space="0" w:color="000000"/>
            </w:tcBorders>
            <w:shd w:val="clear" w:color="auto" w:fill="auto"/>
          </w:tcPr>
          <w:p w:rsidR="00C95FB5" w:rsidRPr="00F53109" w:rsidRDefault="00C95FB5" w:rsidP="00203F94">
            <w:pPr>
              <w:snapToGrid w:val="0"/>
              <w:jc w:val="both"/>
              <w:rPr>
                <w:rFonts w:eastAsia="TimesNewRomanPSMT"/>
              </w:rPr>
            </w:pPr>
            <w:r w:rsidRPr="00F40CF4">
              <w:rPr>
                <w:rFonts w:eastAsia="TimesNewRomanPSMT"/>
              </w:rPr>
              <w:t>Модел уговора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lang w:val="sr-Cyrl-CS"/>
              </w:rPr>
            </w:pPr>
            <w:r>
              <w:rPr>
                <w:rFonts w:eastAsia="TimesNewRomanPSMT"/>
                <w:lang w:val="sr-Cyrl-CS"/>
              </w:rPr>
              <w:t>27</w:t>
            </w:r>
            <w:r w:rsidR="00591DE4">
              <w:rPr>
                <w:rFonts w:eastAsia="TimesNewRomanPSMT"/>
                <w:lang w:val="sr-Cyrl-CS"/>
              </w:rPr>
              <w:t>-29</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6D5FD8" w:rsidRDefault="00C95FB5" w:rsidP="00203F94">
            <w:pPr>
              <w:snapToGrid w:val="0"/>
              <w:jc w:val="center"/>
              <w:rPr>
                <w:rFonts w:eastAsia="TimesNewRomanPSMT"/>
                <w:lang w:val="sr-Latn-CS"/>
              </w:rPr>
            </w:pPr>
            <w:r>
              <w:rPr>
                <w:rFonts w:eastAsia="TimesNewRomanPSMT"/>
              </w:rPr>
              <w:t>IX</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rPr>
            </w:pPr>
            <w:r w:rsidRPr="00F40CF4">
              <w:rPr>
                <w:rFonts w:eastAsia="TimesNewRomanPSMT"/>
              </w:rPr>
              <w:t>Образац трошкова припреме понуде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591DE4" w:rsidP="00203F94">
            <w:pPr>
              <w:snapToGrid w:val="0"/>
              <w:jc w:val="center"/>
              <w:rPr>
                <w:rFonts w:eastAsia="TimesNewRomanPSMT"/>
                <w:lang w:val="sr-Cyrl-CS"/>
              </w:rPr>
            </w:pPr>
            <w:r>
              <w:rPr>
                <w:rFonts w:eastAsia="TimesNewRomanPSMT"/>
                <w:lang w:val="sr-Cyrl-CS"/>
              </w:rPr>
              <w:t>30</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center"/>
              <w:rPr>
                <w:rFonts w:eastAsia="TimesNewRomanPSMT"/>
              </w:rPr>
            </w:pPr>
            <w:r>
              <w:rPr>
                <w:rFonts w:eastAsia="TimesNewRomanPSMT"/>
              </w:rPr>
              <w:t>X</w:t>
            </w:r>
          </w:p>
        </w:tc>
        <w:tc>
          <w:tcPr>
            <w:tcW w:w="7371" w:type="dxa"/>
            <w:tcBorders>
              <w:top w:val="single" w:sz="4" w:space="0" w:color="000000"/>
              <w:left w:val="single" w:sz="4" w:space="0" w:color="000000"/>
              <w:bottom w:val="single" w:sz="4" w:space="0" w:color="000000"/>
            </w:tcBorders>
            <w:shd w:val="clear" w:color="auto" w:fill="auto"/>
          </w:tcPr>
          <w:p w:rsidR="00C95FB5" w:rsidRPr="00F40CF4" w:rsidRDefault="00C95FB5" w:rsidP="00203F94">
            <w:pPr>
              <w:snapToGrid w:val="0"/>
              <w:jc w:val="both"/>
              <w:rPr>
                <w:rFonts w:eastAsia="TimesNewRomanPSMT"/>
              </w:rPr>
            </w:pPr>
            <w:r w:rsidRPr="00F40CF4">
              <w:rPr>
                <w:rFonts w:eastAsia="TimesNewRomanPSMT"/>
              </w:rPr>
              <w:t>Образац изјаве о независној понуди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591DE4" w:rsidP="00203F94">
            <w:pPr>
              <w:snapToGrid w:val="0"/>
              <w:jc w:val="center"/>
              <w:rPr>
                <w:rFonts w:eastAsia="TimesNewRomanPSMT"/>
                <w:lang w:val="sr-Cyrl-CS"/>
              </w:rPr>
            </w:pPr>
            <w:r>
              <w:rPr>
                <w:rFonts w:eastAsia="TimesNewRomanPSMT"/>
                <w:lang w:val="sr-Cyrl-CS"/>
              </w:rPr>
              <w:t>31</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CC59D5" w:rsidRDefault="00C95FB5" w:rsidP="00203F94">
            <w:pPr>
              <w:snapToGrid w:val="0"/>
              <w:jc w:val="center"/>
              <w:rPr>
                <w:rFonts w:eastAsia="TimesNewRomanPSMT"/>
                <w:lang w:val="sr-Latn-CS"/>
              </w:rPr>
            </w:pPr>
            <w:r>
              <w:rPr>
                <w:rFonts w:eastAsia="TimesNewRomanPSMT"/>
                <w:lang w:val="sr-Latn-CS"/>
              </w:rPr>
              <w:t>XI</w:t>
            </w:r>
          </w:p>
        </w:tc>
        <w:tc>
          <w:tcPr>
            <w:tcW w:w="7371" w:type="dxa"/>
            <w:tcBorders>
              <w:top w:val="single" w:sz="4" w:space="0" w:color="000000"/>
              <w:left w:val="single" w:sz="4" w:space="0" w:color="000000"/>
              <w:bottom w:val="single" w:sz="4" w:space="0" w:color="000000"/>
            </w:tcBorders>
            <w:shd w:val="clear" w:color="auto" w:fill="auto"/>
          </w:tcPr>
          <w:p w:rsidR="00C95FB5" w:rsidRPr="00CC59D5" w:rsidRDefault="00C95FB5" w:rsidP="00203F94">
            <w:pPr>
              <w:snapToGrid w:val="0"/>
              <w:jc w:val="both"/>
              <w:rPr>
                <w:rFonts w:eastAsia="TimesNewRomanPSMT"/>
                <w:lang w:val="sr-Cyrl-CS"/>
              </w:rPr>
            </w:pPr>
            <w:r>
              <w:rPr>
                <w:rFonts w:eastAsia="TimesNewRomanPSMT"/>
                <w:lang w:val="sr-Cyrl-CS"/>
              </w:rPr>
              <w:t>Изјава понуђача да је поштовао обавезе из чл.75.став2. ЗНЈ</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lang w:val="sr-Cyrl-CS"/>
              </w:rPr>
            </w:pPr>
            <w:r w:rsidRPr="006D1A60">
              <w:rPr>
                <w:rFonts w:eastAsia="TimesNewRomanPSMT"/>
                <w:lang w:val="sr-Cyrl-CS"/>
              </w:rPr>
              <w:t>3</w:t>
            </w:r>
            <w:r w:rsidR="00591DE4">
              <w:rPr>
                <w:rFonts w:eastAsia="TimesNewRomanPSMT"/>
                <w:lang w:val="sr-Cyrl-CS"/>
              </w:rPr>
              <w:t>2</w:t>
            </w:r>
          </w:p>
        </w:tc>
      </w:tr>
      <w:tr w:rsidR="00C95FB5" w:rsidRPr="00F40CF4" w:rsidTr="00F12B98">
        <w:tc>
          <w:tcPr>
            <w:tcW w:w="690" w:type="dxa"/>
            <w:tcBorders>
              <w:top w:val="single" w:sz="4" w:space="0" w:color="000000"/>
              <w:left w:val="single" w:sz="4" w:space="0" w:color="000000"/>
              <w:bottom w:val="single" w:sz="4" w:space="0" w:color="000000"/>
            </w:tcBorders>
            <w:shd w:val="clear" w:color="auto" w:fill="auto"/>
          </w:tcPr>
          <w:p w:rsidR="00C95FB5" w:rsidRPr="00CC59D5" w:rsidRDefault="00C95FB5" w:rsidP="00203F94">
            <w:pPr>
              <w:snapToGrid w:val="0"/>
              <w:jc w:val="center"/>
              <w:rPr>
                <w:rFonts w:eastAsia="TimesNewRomanPSMT"/>
                <w:lang w:val="sr-Latn-CS"/>
              </w:rPr>
            </w:pPr>
            <w:r>
              <w:rPr>
                <w:rFonts w:eastAsia="TimesNewRomanPSMT"/>
                <w:lang w:val="sr-Latn-CS"/>
              </w:rPr>
              <w:t>XII</w:t>
            </w:r>
          </w:p>
        </w:tc>
        <w:tc>
          <w:tcPr>
            <w:tcW w:w="7371" w:type="dxa"/>
            <w:tcBorders>
              <w:top w:val="single" w:sz="4" w:space="0" w:color="000000"/>
              <w:left w:val="single" w:sz="4" w:space="0" w:color="000000"/>
              <w:bottom w:val="single" w:sz="4" w:space="0" w:color="000000"/>
            </w:tcBorders>
            <w:shd w:val="clear" w:color="auto" w:fill="auto"/>
          </w:tcPr>
          <w:p w:rsidR="00C95FB5" w:rsidRDefault="00C95FB5" w:rsidP="00203F94">
            <w:pPr>
              <w:snapToGrid w:val="0"/>
              <w:jc w:val="both"/>
              <w:rPr>
                <w:rFonts w:eastAsia="TimesNewRomanPSMT"/>
                <w:lang w:val="sr-Cyrl-CS"/>
              </w:rPr>
            </w:pPr>
            <w:r>
              <w:rPr>
                <w:rFonts w:eastAsia="TimesNewRomanPSMT"/>
                <w:lang w:val="sr-Cyrl-CS"/>
              </w:rPr>
              <w:t>Споразум понуђача из групе понуђача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95FB5" w:rsidRPr="006D1A60" w:rsidRDefault="00C95FB5" w:rsidP="00203F94">
            <w:pPr>
              <w:snapToGrid w:val="0"/>
              <w:jc w:val="center"/>
              <w:rPr>
                <w:rFonts w:eastAsia="TimesNewRomanPSMT"/>
                <w:lang w:val="sr-Cyrl-CS"/>
              </w:rPr>
            </w:pPr>
            <w:r>
              <w:rPr>
                <w:rFonts w:eastAsia="TimesNewRomanPSMT"/>
                <w:lang w:val="sr-Cyrl-CS"/>
              </w:rPr>
              <w:t>33</w:t>
            </w:r>
            <w:r w:rsidR="00591DE4">
              <w:rPr>
                <w:rFonts w:eastAsia="TimesNewRomanPSMT"/>
                <w:lang w:val="sr-Cyrl-CS"/>
              </w:rPr>
              <w:t>-34</w:t>
            </w:r>
          </w:p>
        </w:tc>
      </w:tr>
    </w:tbl>
    <w:p w:rsidR="00123FB1" w:rsidRDefault="00123FB1" w:rsidP="00203F94">
      <w:pPr>
        <w:rPr>
          <w:lang w:val="sr-Cyrl-CS"/>
        </w:rPr>
      </w:pPr>
      <w:bookmarkStart w:id="0" w:name="_GoBack"/>
      <w:bookmarkEnd w:id="0"/>
    </w:p>
    <w:p w:rsidR="00123FB1" w:rsidRDefault="00123FB1" w:rsidP="00203F94">
      <w:pPr>
        <w:rPr>
          <w:lang w:val="sr-Cyrl-CS"/>
        </w:rPr>
      </w:pPr>
    </w:p>
    <w:p w:rsidR="00C95FB5" w:rsidRDefault="00C95FB5" w:rsidP="00203F94">
      <w:pPr>
        <w:rPr>
          <w:lang w:val="sr-Cyrl-CS"/>
        </w:rPr>
      </w:pPr>
    </w:p>
    <w:p w:rsidR="00591DE4" w:rsidRDefault="00591DE4" w:rsidP="00203F94">
      <w:pPr>
        <w:rPr>
          <w:lang w:val="sr-Cyrl-CS"/>
        </w:rPr>
      </w:pPr>
    </w:p>
    <w:p w:rsidR="00591DE4" w:rsidRDefault="00591DE4" w:rsidP="00203F94">
      <w:pPr>
        <w:rPr>
          <w:lang w:val="sr-Cyrl-CS"/>
        </w:rPr>
      </w:pPr>
    </w:p>
    <w:p w:rsidR="00591DE4" w:rsidRDefault="00591DE4" w:rsidP="00203F94">
      <w:pPr>
        <w:rPr>
          <w:lang w:val="sr-Cyrl-CS"/>
        </w:rPr>
      </w:pPr>
    </w:p>
    <w:p w:rsidR="00C95FB5" w:rsidRDefault="00C95FB5" w:rsidP="00203F94">
      <w:pPr>
        <w:rPr>
          <w:lang w:val="sr-Cyrl-CS"/>
        </w:rPr>
      </w:pPr>
    </w:p>
    <w:p w:rsidR="00C95FB5" w:rsidRDefault="00C95FB5" w:rsidP="00203F94">
      <w:pPr>
        <w:rPr>
          <w:lang w:val="sr-Cyrl-CS"/>
        </w:rPr>
      </w:pPr>
    </w:p>
    <w:p w:rsidR="00123FB1" w:rsidRDefault="00123FB1" w:rsidP="00203F94">
      <w:pPr>
        <w:rPr>
          <w:lang w:val="sr-Cyrl-CS"/>
        </w:rPr>
      </w:pPr>
    </w:p>
    <w:p w:rsidR="00123FB1" w:rsidRPr="00123FB1" w:rsidRDefault="00123FB1" w:rsidP="00203F94">
      <w:pPr>
        <w:shd w:val="clear" w:color="auto" w:fill="C6D9F1"/>
        <w:jc w:val="center"/>
        <w:rPr>
          <w:b/>
          <w:bCs/>
          <w:i/>
          <w:iCs/>
        </w:rPr>
      </w:pPr>
      <w:r w:rsidRPr="00123FB1">
        <w:rPr>
          <w:b/>
          <w:bCs/>
          <w:i/>
          <w:iCs/>
        </w:rPr>
        <w:lastRenderedPageBreak/>
        <w:t>I  ОПШТИ ПОДАЦИ О ЈАВНОЈ НАБАВЦИ</w:t>
      </w:r>
    </w:p>
    <w:p w:rsidR="00123FB1" w:rsidRPr="00123FB1" w:rsidRDefault="00123FB1" w:rsidP="00203F94">
      <w:pPr>
        <w:shd w:val="clear" w:color="auto" w:fill="C6D9F1"/>
        <w:jc w:val="center"/>
        <w:rPr>
          <w:b/>
          <w:bCs/>
          <w:i/>
          <w:iCs/>
        </w:rPr>
      </w:pPr>
    </w:p>
    <w:p w:rsidR="006F1932" w:rsidRPr="00D600CF" w:rsidRDefault="006F1932" w:rsidP="00203F94">
      <w:pPr>
        <w:jc w:val="both"/>
        <w:rPr>
          <w:b/>
          <w:bCs/>
          <w:i/>
          <w:iCs/>
          <w:lang w:val="sr-Cyrl-CS"/>
        </w:rPr>
      </w:pPr>
    </w:p>
    <w:p w:rsidR="00123FB1" w:rsidRPr="00123FB1" w:rsidRDefault="00123FB1" w:rsidP="00203F94">
      <w:pPr>
        <w:jc w:val="both"/>
      </w:pPr>
      <w:r w:rsidRPr="00123FB1">
        <w:rPr>
          <w:b/>
          <w:bCs/>
        </w:rPr>
        <w:t>1. Подаци о наручиоцу</w:t>
      </w:r>
    </w:p>
    <w:p w:rsidR="00123FB1" w:rsidRPr="00B323B8" w:rsidRDefault="00123FB1" w:rsidP="00203F94">
      <w:pPr>
        <w:jc w:val="both"/>
        <w:rPr>
          <w:lang w:val="sr-Cyrl-CS"/>
        </w:rPr>
      </w:pPr>
      <w:r>
        <w:t xml:space="preserve">Наручилац: </w:t>
      </w:r>
      <w:r w:rsidR="00B323B8">
        <w:rPr>
          <w:lang w:val="sr-Cyrl-CS"/>
        </w:rPr>
        <w:t>Институт за јавно здравље Србије „Др Милан Јовановић Батут“</w:t>
      </w:r>
    </w:p>
    <w:p w:rsidR="00123FB1" w:rsidRPr="00123FB1" w:rsidRDefault="00123FB1" w:rsidP="00203F94">
      <w:pPr>
        <w:jc w:val="both"/>
        <w:rPr>
          <w:lang w:val="sr-Cyrl-CS"/>
        </w:rPr>
      </w:pPr>
      <w:r w:rsidRPr="00123FB1">
        <w:rPr>
          <w:lang w:val="sr-Cyrl-CS"/>
        </w:rPr>
        <w:t>Адреса:</w:t>
      </w:r>
      <w:r w:rsidR="00B323B8">
        <w:rPr>
          <w:i/>
          <w:iCs/>
          <w:lang w:val="sr-Cyrl-CS"/>
        </w:rPr>
        <w:t xml:space="preserve"> </w:t>
      </w:r>
      <w:r w:rsidR="006F1932">
        <w:rPr>
          <w:iCs/>
          <w:lang w:val="sr-Cyrl-CS"/>
        </w:rPr>
        <w:t>Др Су</w:t>
      </w:r>
      <w:r w:rsidR="00B323B8" w:rsidRPr="006F1932">
        <w:rPr>
          <w:iCs/>
          <w:lang w:val="sr-Cyrl-CS"/>
        </w:rPr>
        <w:t>ботића бр.5, 11000 Београд</w:t>
      </w:r>
    </w:p>
    <w:p w:rsidR="00123FB1" w:rsidRPr="00123FB1" w:rsidRDefault="006F1932" w:rsidP="00203F94">
      <w:pPr>
        <w:jc w:val="both"/>
      </w:pPr>
      <w:r>
        <w:rPr>
          <w:lang w:val="sr-Cyrl-CS"/>
        </w:rPr>
        <w:t xml:space="preserve">Интернет страница: </w:t>
      </w:r>
      <w:r>
        <w:rPr>
          <w:lang w:val="sr-Latn-CS"/>
        </w:rPr>
        <w:t>www.batut.org.rs</w:t>
      </w:r>
      <w:r w:rsidR="00123FB1" w:rsidRPr="00123FB1">
        <w:rPr>
          <w:i/>
          <w:iCs/>
        </w:rPr>
        <w:t xml:space="preserve"> </w:t>
      </w:r>
    </w:p>
    <w:p w:rsidR="00123FB1" w:rsidRPr="00123FB1" w:rsidRDefault="00123FB1" w:rsidP="00203F94">
      <w:pPr>
        <w:jc w:val="both"/>
      </w:pPr>
    </w:p>
    <w:p w:rsidR="00123FB1" w:rsidRPr="00123FB1" w:rsidRDefault="00123FB1" w:rsidP="00203F94">
      <w:pPr>
        <w:jc w:val="both"/>
      </w:pPr>
    </w:p>
    <w:p w:rsidR="00123FB1" w:rsidRPr="00123FB1" w:rsidRDefault="00123FB1" w:rsidP="00203F94">
      <w:pPr>
        <w:jc w:val="both"/>
      </w:pPr>
      <w:r w:rsidRPr="00123FB1">
        <w:rPr>
          <w:b/>
          <w:bCs/>
        </w:rPr>
        <w:t>2. Врста поступка јавне набавке</w:t>
      </w:r>
    </w:p>
    <w:p w:rsidR="001007B8" w:rsidRDefault="001007B8" w:rsidP="00203F94">
      <w:pPr>
        <w:jc w:val="both"/>
        <w:rPr>
          <w:lang w:val="sr-Cyrl-CS"/>
        </w:rPr>
      </w:pPr>
      <w:r w:rsidRPr="00123FB1">
        <w:t>Предметна јавн</w:t>
      </w:r>
      <w:r>
        <w:t>а набавка се спроводи у</w:t>
      </w:r>
      <w:r>
        <w:rPr>
          <w:lang w:val="sr-Cyrl-CS"/>
        </w:rPr>
        <w:t xml:space="preserve"> отвореном поступку у </w:t>
      </w:r>
      <w:r w:rsidRPr="00123FB1">
        <w:t>складу са Законом и подзаконским актима којима се уређују јавне набавке.</w:t>
      </w:r>
    </w:p>
    <w:p w:rsidR="00123FB1" w:rsidRPr="00EC2FC2" w:rsidRDefault="00123FB1" w:rsidP="00203F94">
      <w:pPr>
        <w:jc w:val="both"/>
      </w:pPr>
    </w:p>
    <w:p w:rsidR="00123FB1" w:rsidRPr="00123FB1" w:rsidRDefault="00123FB1" w:rsidP="00203F94">
      <w:pPr>
        <w:jc w:val="both"/>
      </w:pPr>
    </w:p>
    <w:p w:rsidR="00123FB1" w:rsidRPr="006F1932" w:rsidRDefault="00EC2FC2" w:rsidP="00203F94">
      <w:pPr>
        <w:jc w:val="both"/>
        <w:rPr>
          <w:lang w:val="sr-Cyrl-CS"/>
        </w:rPr>
      </w:pPr>
      <w:r>
        <w:rPr>
          <w:b/>
          <w:bCs/>
          <w:lang w:val="sr-Cyrl-CS"/>
        </w:rPr>
        <w:t xml:space="preserve">3. </w:t>
      </w:r>
      <w:r w:rsidR="00123FB1" w:rsidRPr="00123FB1">
        <w:rPr>
          <w:b/>
          <w:bCs/>
        </w:rPr>
        <w:t xml:space="preserve"> Контак</w:t>
      </w:r>
    </w:p>
    <w:p w:rsidR="00123FB1" w:rsidRPr="006365C1" w:rsidRDefault="006F1932" w:rsidP="00203F94">
      <w:pPr>
        <w:jc w:val="both"/>
        <w:rPr>
          <w:lang w:val="sr-Cyrl-CS"/>
        </w:rPr>
      </w:pPr>
      <w:r>
        <w:t>Лице</w:t>
      </w:r>
      <w:r>
        <w:rPr>
          <w:lang w:val="sr-Cyrl-CS"/>
        </w:rPr>
        <w:t xml:space="preserve"> </w:t>
      </w:r>
      <w:r>
        <w:t>за контакт:</w:t>
      </w:r>
      <w:r w:rsidR="00E432E1">
        <w:rPr>
          <w:lang w:val="sr-Cyrl-CS"/>
        </w:rPr>
        <w:t xml:space="preserve"> </w:t>
      </w:r>
      <w:r w:rsidR="0075629C">
        <w:rPr>
          <w:lang w:val="sr-Cyrl-CS"/>
        </w:rPr>
        <w:t>Вања Мартиновић</w:t>
      </w:r>
    </w:p>
    <w:p w:rsidR="00396ADF" w:rsidRPr="00EC2FC2" w:rsidRDefault="006F1932" w:rsidP="00203F94">
      <w:pPr>
        <w:jc w:val="both"/>
        <w:rPr>
          <w:bCs/>
          <w:lang w:val="sr-Cyrl-CS"/>
        </w:rPr>
      </w:pPr>
      <w:r>
        <w:rPr>
          <w:lang w:val="sr-Cyrl-CS"/>
        </w:rPr>
        <w:t xml:space="preserve">Е - mail адреса: </w:t>
      </w:r>
      <w:r w:rsidR="005E1A84">
        <w:rPr>
          <w:lang w:val="sr-Latn-CS"/>
        </w:rPr>
        <w:t>vanja_martinovic</w:t>
      </w:r>
      <w:r>
        <w:t>@</w:t>
      </w:r>
      <w:r w:rsidR="00EC2FC2">
        <w:rPr>
          <w:lang w:val="sr-Latn-CS"/>
        </w:rPr>
        <w:t>batut.org.</w:t>
      </w:r>
      <w:r w:rsidR="001007B8">
        <w:rPr>
          <w:lang w:val="sr-Latn-CS"/>
        </w:rPr>
        <w:t>rs</w:t>
      </w:r>
    </w:p>
    <w:p w:rsidR="00396ADF" w:rsidRDefault="00396ADF" w:rsidP="00203F94">
      <w:pPr>
        <w:rPr>
          <w:lang w:val="sr-Cyrl-CS"/>
        </w:rPr>
      </w:pPr>
    </w:p>
    <w:p w:rsidR="00396ADF" w:rsidRDefault="00396ADF" w:rsidP="00203F94">
      <w:pPr>
        <w:rPr>
          <w:lang w:val="sr-Cyrl-CS"/>
        </w:rPr>
      </w:pPr>
    </w:p>
    <w:p w:rsidR="004B0B24" w:rsidRPr="004B0B24" w:rsidRDefault="004B0B24" w:rsidP="00203F94">
      <w:pPr>
        <w:shd w:val="clear" w:color="auto" w:fill="C6D9F1"/>
        <w:jc w:val="center"/>
        <w:rPr>
          <w:b/>
          <w:bCs/>
          <w:i/>
          <w:iCs/>
        </w:rPr>
      </w:pPr>
      <w:r w:rsidRPr="004B0B24">
        <w:rPr>
          <w:b/>
          <w:bCs/>
          <w:i/>
          <w:iCs/>
        </w:rPr>
        <w:t>II  ПОДАЦИ О ПРЕДМЕТУ ЈАВНЕ НАБАВКЕ</w:t>
      </w:r>
    </w:p>
    <w:p w:rsidR="004B0B24" w:rsidRPr="004B0B24" w:rsidRDefault="004B0B24" w:rsidP="00203F94">
      <w:pPr>
        <w:shd w:val="clear" w:color="auto" w:fill="C6D9F1"/>
        <w:jc w:val="center"/>
        <w:rPr>
          <w:b/>
          <w:bCs/>
          <w:i/>
          <w:iCs/>
        </w:rPr>
      </w:pPr>
    </w:p>
    <w:p w:rsidR="004B0B24" w:rsidRPr="004B0B24" w:rsidRDefault="004B0B24" w:rsidP="00203F94">
      <w:pPr>
        <w:jc w:val="both"/>
        <w:rPr>
          <w:b/>
          <w:bCs/>
          <w:i/>
          <w:iCs/>
          <w:lang w:val="sr-Cyrl-CS"/>
        </w:rPr>
      </w:pPr>
    </w:p>
    <w:p w:rsidR="004B0B24" w:rsidRPr="00D175DA" w:rsidRDefault="004B0B24" w:rsidP="00203F94">
      <w:pPr>
        <w:numPr>
          <w:ilvl w:val="0"/>
          <w:numId w:val="1"/>
        </w:numPr>
        <w:spacing w:after="120"/>
        <w:ind w:left="284" w:hanging="284"/>
        <w:jc w:val="both"/>
        <w:rPr>
          <w:b/>
          <w:bCs/>
          <w:lang w:val="sr-Cyrl-CS"/>
        </w:rPr>
      </w:pPr>
      <w:r w:rsidRPr="00D175DA">
        <w:rPr>
          <w:b/>
          <w:bCs/>
        </w:rPr>
        <w:t>Предмет јавне набавке</w:t>
      </w:r>
    </w:p>
    <w:p w:rsidR="001007B8" w:rsidRDefault="00EC2FC2" w:rsidP="00203F94">
      <w:pPr>
        <w:jc w:val="both"/>
        <w:rPr>
          <w:b/>
          <w:lang w:val="sr-Cyrl-CS"/>
        </w:rPr>
      </w:pPr>
      <w:r w:rsidRPr="00123FB1">
        <w:t>Предмет јавне набавке број</w:t>
      </w:r>
      <w:r>
        <w:t xml:space="preserve"> </w:t>
      </w:r>
      <w:r w:rsidR="00527503" w:rsidRPr="00527503">
        <w:rPr>
          <w:lang w:val="sr-Cyrl-CS"/>
        </w:rPr>
        <w:t>1</w:t>
      </w:r>
      <w:r w:rsidR="00E432E1" w:rsidRPr="00527503">
        <w:rPr>
          <w:lang w:val="sr-Cyrl-CS"/>
        </w:rPr>
        <w:t>У</w:t>
      </w:r>
      <w:r w:rsidR="001007B8" w:rsidRPr="00527503">
        <w:t>/</w:t>
      </w:r>
      <w:r w:rsidRPr="00527503">
        <w:t>1</w:t>
      </w:r>
      <w:r w:rsidR="00E432E1" w:rsidRPr="00527503">
        <w:rPr>
          <w:lang w:val="sr-Cyrl-CS"/>
        </w:rPr>
        <w:t>5 је</w:t>
      </w:r>
      <w:r w:rsidR="00E432E1">
        <w:rPr>
          <w:lang w:val="sr-Cyrl-CS"/>
        </w:rPr>
        <w:t xml:space="preserve"> набавка услуг</w:t>
      </w:r>
      <w:r w:rsidR="00527503">
        <w:rPr>
          <w:lang w:val="sr-Cyrl-CS"/>
        </w:rPr>
        <w:t>е</w:t>
      </w:r>
      <w:r w:rsidR="00E432E1">
        <w:rPr>
          <w:lang w:val="sr-Cyrl-CS"/>
        </w:rPr>
        <w:t xml:space="preserve"> - </w:t>
      </w:r>
      <w:r w:rsidR="001007B8" w:rsidRPr="001007B8">
        <w:rPr>
          <w:lang w:val="sr-Cyrl-CS"/>
        </w:rPr>
        <w:t>Текуће поправке и одржавање аутоклава са уградњом резервних делова</w:t>
      </w:r>
      <w:r w:rsidR="00D175DA">
        <w:rPr>
          <w:lang w:val="sr-Cyrl-CS"/>
        </w:rPr>
        <w:t>, на годишњем ни</w:t>
      </w:r>
      <w:r w:rsidR="00E432E1" w:rsidRPr="001007B8">
        <w:rPr>
          <w:lang w:val="sr-Cyrl-CS"/>
        </w:rPr>
        <w:t>воу</w:t>
      </w:r>
      <w:r w:rsidR="001007B8">
        <w:rPr>
          <w:lang w:val="sr-Latn-CS"/>
        </w:rPr>
        <w:t xml:space="preserve"> </w:t>
      </w:r>
      <w:r w:rsidR="001007B8">
        <w:rPr>
          <w:lang w:val="sr-Cyrl-CS"/>
        </w:rPr>
        <w:t>за потребе Центра за микробиологију</w:t>
      </w:r>
      <w:r w:rsidR="001007B8">
        <w:rPr>
          <w:b/>
          <w:lang w:val="sr-Cyrl-CS"/>
        </w:rPr>
        <w:t xml:space="preserve"> </w:t>
      </w:r>
      <w:r w:rsidR="001007B8">
        <w:rPr>
          <w:lang w:val="sr-Cyrl-CS"/>
        </w:rPr>
        <w:t>Института за јавно здравље Србије „др Милан Јовановић Батут“</w:t>
      </w:r>
      <w:r w:rsidR="001007B8">
        <w:rPr>
          <w:b/>
          <w:lang w:val="sr-Cyrl-CS"/>
        </w:rPr>
        <w:t>;</w:t>
      </w:r>
    </w:p>
    <w:p w:rsidR="00EC2FC2" w:rsidRDefault="00EC2FC2" w:rsidP="00203F94">
      <w:pPr>
        <w:jc w:val="both"/>
        <w:rPr>
          <w:lang w:val="sr-Cyrl-CS"/>
        </w:rPr>
      </w:pPr>
    </w:p>
    <w:p w:rsidR="00E432E1" w:rsidRDefault="00E432E1" w:rsidP="00203F94">
      <w:pPr>
        <w:rPr>
          <w:lang w:val="sr-Cyrl-CS"/>
        </w:rPr>
      </w:pPr>
    </w:p>
    <w:p w:rsidR="00E432E1" w:rsidRPr="008B5547" w:rsidRDefault="004B0B24" w:rsidP="00203F94">
      <w:pPr>
        <w:jc w:val="both"/>
        <w:rPr>
          <w:lang w:val="sr-Cyrl-CS"/>
        </w:rPr>
      </w:pPr>
      <w:r>
        <w:rPr>
          <w:lang w:val="sr-Cyrl-CS"/>
        </w:rPr>
        <w:t xml:space="preserve">Ознака из Општег речника набавке : </w:t>
      </w:r>
      <w:r w:rsidR="00E432E1">
        <w:rPr>
          <w:lang w:val="sr-Cyrl-CS"/>
        </w:rPr>
        <w:t>5041</w:t>
      </w:r>
      <w:r w:rsidR="00D175DA">
        <w:rPr>
          <w:lang w:val="sr-Cyrl-CS"/>
        </w:rPr>
        <w:t>2</w:t>
      </w:r>
      <w:r w:rsidR="00E432E1">
        <w:rPr>
          <w:lang w:val="sr-Cyrl-CS"/>
        </w:rPr>
        <w:t xml:space="preserve">000 – </w:t>
      </w:r>
      <w:r w:rsidR="00D175DA">
        <w:rPr>
          <w:lang w:val="sr-Cyrl-CS"/>
        </w:rPr>
        <w:t>Текуће поправке и одржавање</w:t>
      </w:r>
      <w:r w:rsidR="00E432E1">
        <w:rPr>
          <w:lang w:val="sr-Cyrl-CS"/>
        </w:rPr>
        <w:t xml:space="preserve"> </w:t>
      </w:r>
      <w:r w:rsidR="00D175DA">
        <w:rPr>
          <w:lang w:val="sr-Cyrl-CS"/>
        </w:rPr>
        <w:t>лабораторијске опреме</w:t>
      </w:r>
      <w:r w:rsidR="00E432E1">
        <w:rPr>
          <w:lang w:val="sr-Cyrl-CS"/>
        </w:rPr>
        <w:t>;</w:t>
      </w:r>
    </w:p>
    <w:p w:rsidR="004B0B24" w:rsidRPr="00F52D67" w:rsidRDefault="004B0B24" w:rsidP="00203F94">
      <w:pPr>
        <w:jc w:val="both"/>
        <w:rPr>
          <w:i/>
          <w:lang w:val="sr-Latn-CS"/>
        </w:rPr>
      </w:pPr>
    </w:p>
    <w:p w:rsidR="00C0305A" w:rsidRPr="001007B8" w:rsidRDefault="004B0B24" w:rsidP="00203F94">
      <w:pPr>
        <w:numPr>
          <w:ilvl w:val="0"/>
          <w:numId w:val="1"/>
        </w:numPr>
        <w:spacing w:after="120"/>
        <w:ind w:left="357" w:hanging="357"/>
        <w:jc w:val="both"/>
        <w:rPr>
          <w:b/>
          <w:bCs/>
          <w:i/>
          <w:iCs/>
        </w:rPr>
      </w:pPr>
      <w:r w:rsidRPr="001007B8">
        <w:rPr>
          <w:b/>
          <w:bCs/>
          <w:lang w:val="sr-Cyrl-CS"/>
        </w:rPr>
        <w:t>Партије</w:t>
      </w:r>
    </w:p>
    <w:p w:rsidR="004B0B24" w:rsidRDefault="004B0B24" w:rsidP="00203F94">
      <w:pPr>
        <w:jc w:val="both"/>
        <w:rPr>
          <w:lang w:val="sr-Cyrl-CS"/>
        </w:rPr>
      </w:pPr>
      <w:r>
        <w:rPr>
          <w:lang w:val="sr-Cyrl-CS"/>
        </w:rPr>
        <w:t>Предмет јавне набавке није обликован по партијама;</w:t>
      </w:r>
    </w:p>
    <w:p w:rsidR="004B0B24" w:rsidRDefault="004B0B24" w:rsidP="00203F94">
      <w:pPr>
        <w:jc w:val="both"/>
        <w:rPr>
          <w:lang w:val="sr-Cyrl-CS"/>
        </w:rPr>
      </w:pPr>
    </w:p>
    <w:p w:rsidR="004B0B24" w:rsidRPr="004B0B24" w:rsidRDefault="004B0B24" w:rsidP="00203F94">
      <w:pPr>
        <w:jc w:val="both"/>
        <w:rPr>
          <w:lang w:val="sr-Cyrl-CS"/>
        </w:rPr>
      </w:pPr>
    </w:p>
    <w:p w:rsidR="00172A97" w:rsidRPr="001007B8" w:rsidRDefault="00C0305A" w:rsidP="00203F94">
      <w:pPr>
        <w:numPr>
          <w:ilvl w:val="0"/>
          <w:numId w:val="8"/>
        </w:numPr>
        <w:tabs>
          <w:tab w:val="left" w:pos="284"/>
        </w:tabs>
        <w:spacing w:after="120"/>
        <w:ind w:left="283" w:hanging="357"/>
        <w:jc w:val="both"/>
        <w:rPr>
          <w:b/>
          <w:lang w:val="sr-Cyrl-CS"/>
        </w:rPr>
      </w:pPr>
      <w:r w:rsidRPr="001007B8">
        <w:rPr>
          <w:b/>
          <w:lang w:val="sr-Cyrl-CS"/>
        </w:rPr>
        <w:t>Критеријум за доделу уговора:</w:t>
      </w:r>
    </w:p>
    <w:p w:rsidR="004B0B24" w:rsidRPr="00F52D67" w:rsidRDefault="006412C4" w:rsidP="00203F94">
      <w:pPr>
        <w:ind w:left="284"/>
        <w:jc w:val="both"/>
        <w:rPr>
          <w:bCs/>
          <w:iCs/>
          <w:lang w:val="sr-Cyrl-CS"/>
        </w:rPr>
      </w:pPr>
      <w:r>
        <w:rPr>
          <w:bCs/>
          <w:iCs/>
          <w:lang w:val="sr-Cyrl-CS"/>
        </w:rPr>
        <w:t>Најнижа понуђена цена</w:t>
      </w:r>
      <w:r w:rsidR="00D175DA">
        <w:rPr>
          <w:bCs/>
          <w:iCs/>
          <w:lang w:val="sr-Cyrl-CS"/>
        </w:rPr>
        <w:t>.</w:t>
      </w:r>
    </w:p>
    <w:p w:rsidR="00396ADF" w:rsidRDefault="00396ADF" w:rsidP="00203F94">
      <w:pPr>
        <w:rPr>
          <w:lang w:val="sr-Cyrl-CS"/>
        </w:rPr>
      </w:pPr>
    </w:p>
    <w:p w:rsidR="0087682D" w:rsidRDefault="0087682D" w:rsidP="00203F94">
      <w:pPr>
        <w:numPr>
          <w:ilvl w:val="0"/>
          <w:numId w:val="19"/>
        </w:numPr>
        <w:ind w:right="-149"/>
        <w:jc w:val="both"/>
        <w:rPr>
          <w:lang w:val="sr-Cyrl-CS"/>
        </w:rPr>
      </w:pPr>
      <w:r>
        <w:rPr>
          <w:lang w:val="sr-Cyrl-CS"/>
        </w:rPr>
        <w:t>Приликом израде понуде, молимо да предметну документацију детаљно проучите и у свему поступите по њој. За додатне информације и обавештења потребно је да се благовремено обратите наручиоцу.</w:t>
      </w:r>
    </w:p>
    <w:p w:rsidR="00D175DA" w:rsidRPr="0087682D" w:rsidRDefault="0087682D" w:rsidP="00203F94">
      <w:pPr>
        <w:pStyle w:val="ListParagraph"/>
        <w:numPr>
          <w:ilvl w:val="0"/>
          <w:numId w:val="19"/>
        </w:numPr>
        <w:spacing w:line="240" w:lineRule="auto"/>
        <w:jc w:val="both"/>
        <w:rPr>
          <w:lang w:val="sr-Cyrl-CS"/>
        </w:rPr>
      </w:pPr>
      <w:r w:rsidRPr="0087682D">
        <w:rPr>
          <w:lang w:val="sr-Cyrl-CS"/>
        </w:rPr>
        <w:t xml:space="preserve">Заинтересована лица дужна су да прате Портал јавних набавки и интернет страницу наручиоца како би благовремено били обавештени о евентуалним изменама, допунама и појашњењима конкурсне документације јер је наручилац у </w:t>
      </w:r>
      <w:r>
        <w:rPr>
          <w:lang w:val="sr-Cyrl-CS"/>
        </w:rPr>
        <w:t>с</w:t>
      </w:r>
      <w:r w:rsidRPr="0087682D">
        <w:rPr>
          <w:lang w:val="sr-Cyrl-CS"/>
        </w:rPr>
        <w:t>кладу са чл.</w:t>
      </w:r>
      <w:r w:rsidRPr="0087682D">
        <w:rPr>
          <w:lang w:val="sr-Latn-CS"/>
        </w:rPr>
        <w:t xml:space="preserve">  </w:t>
      </w:r>
      <w:r w:rsidRPr="0087682D">
        <w:rPr>
          <w:lang w:val="sr-Cyrl-CS"/>
        </w:rPr>
        <w:t>63.</w:t>
      </w:r>
      <w:r w:rsidRPr="0087682D">
        <w:rPr>
          <w:lang w:val="sr-Latn-CS"/>
        </w:rPr>
        <w:t xml:space="preserve"> </w:t>
      </w:r>
      <w:r w:rsidRPr="0087682D">
        <w:rPr>
          <w:lang w:val="sr-Cyrl-CS"/>
        </w:rPr>
        <w:t>став</w:t>
      </w:r>
      <w:r>
        <w:rPr>
          <w:lang w:val="sr-Cyrl-CS"/>
        </w:rPr>
        <w:t xml:space="preserve"> </w:t>
      </w:r>
      <w:r w:rsidRPr="0087682D">
        <w:rPr>
          <w:lang w:val="sr-Cyrl-CS"/>
        </w:rPr>
        <w:t>1.Закона о јавним набавкама дужан да све измене и допуне конкурсне документације објави на Порталу јавних набавки и интернет страници наручиоца</w:t>
      </w:r>
    </w:p>
    <w:p w:rsidR="00396ADF" w:rsidRDefault="00396ADF" w:rsidP="00203F94">
      <w:pPr>
        <w:rPr>
          <w:lang w:val="sr-Cyrl-CS"/>
        </w:rPr>
      </w:pPr>
    </w:p>
    <w:p w:rsidR="004B0B24" w:rsidRPr="004B0B24" w:rsidRDefault="004B0B24" w:rsidP="00203F94">
      <w:pPr>
        <w:shd w:val="clear" w:color="auto" w:fill="C6D9F1"/>
        <w:jc w:val="center"/>
        <w:rPr>
          <w:b/>
          <w:bCs/>
          <w:i/>
          <w:iCs/>
          <w:lang w:val="ru-RU"/>
        </w:rPr>
      </w:pPr>
      <w:r w:rsidRPr="004B0B24">
        <w:rPr>
          <w:b/>
          <w:bCs/>
          <w:i/>
          <w:iCs/>
        </w:rPr>
        <w:lastRenderedPageBreak/>
        <w:t xml:space="preserve">III  ВРСТА, ТЕХНИЧКЕ КАРАКТЕРИСТИКЕ, КВАЛИТЕТ, КОЛИЧИНА </w:t>
      </w:r>
      <w:r>
        <w:rPr>
          <w:b/>
          <w:bCs/>
          <w:i/>
          <w:iCs/>
        </w:rPr>
        <w:t>И ОПИС ДОБАРА</w:t>
      </w:r>
      <w:r w:rsidR="0004040C">
        <w:rPr>
          <w:b/>
          <w:bCs/>
          <w:i/>
          <w:iCs/>
        </w:rPr>
        <w:t xml:space="preserve">, РOK ИСПОРУКЕ ДОБАРА, </w:t>
      </w:r>
      <w:r w:rsidRPr="004B0B24">
        <w:rPr>
          <w:b/>
          <w:bCs/>
          <w:i/>
          <w:iCs/>
        </w:rPr>
        <w:t xml:space="preserve"> ДОДАТНЕ УСЛУГЕ </w:t>
      </w:r>
    </w:p>
    <w:p w:rsidR="00396ADF" w:rsidRDefault="00396ADF" w:rsidP="00203F94">
      <w:pPr>
        <w:rPr>
          <w:lang w:val="sr-Cyrl-CS"/>
        </w:rPr>
      </w:pPr>
    </w:p>
    <w:p w:rsidR="00234BCF" w:rsidRDefault="00234BCF" w:rsidP="00203F94">
      <w:pPr>
        <w:rPr>
          <w:lang w:val="sr-Cyrl-CS"/>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9"/>
      </w:tblGrid>
      <w:tr w:rsidR="00234BCF" w:rsidRPr="009C670C" w:rsidTr="00E24BB2">
        <w:tc>
          <w:tcPr>
            <w:tcW w:w="9189" w:type="dxa"/>
          </w:tcPr>
          <w:p w:rsidR="00234BCF" w:rsidRPr="009C670C" w:rsidRDefault="00E24BB2" w:rsidP="00203F94">
            <w:pPr>
              <w:numPr>
                <w:ilvl w:val="0"/>
                <w:numId w:val="10"/>
              </w:numPr>
              <w:jc w:val="both"/>
              <w:rPr>
                <w:b/>
                <w:lang w:val="sr-Cyrl-CS"/>
              </w:rPr>
            </w:pPr>
            <w:r>
              <w:rPr>
                <w:b/>
                <w:lang w:val="sr-Cyrl-CS"/>
              </w:rPr>
              <w:t xml:space="preserve">1. </w:t>
            </w:r>
            <w:r w:rsidR="007973F7">
              <w:rPr>
                <w:b/>
                <w:lang w:val="sr-Cyrl-CS"/>
              </w:rPr>
              <w:t>Предмети поправке и одржавања</w:t>
            </w:r>
            <w:r w:rsidR="00234BCF" w:rsidRPr="009C670C">
              <w:rPr>
                <w:b/>
                <w:lang w:val="sr-Cyrl-CS"/>
              </w:rPr>
              <w:t>:</w:t>
            </w:r>
          </w:p>
        </w:tc>
      </w:tr>
    </w:tbl>
    <w:p w:rsidR="006412C4" w:rsidRPr="007973F7" w:rsidRDefault="006412C4" w:rsidP="00203F94">
      <w:pPr>
        <w:ind w:right="-149"/>
        <w:jc w:val="both"/>
        <w:rPr>
          <w:b/>
        </w:rPr>
      </w:pPr>
    </w:p>
    <w:tbl>
      <w:tblPr>
        <w:tblW w:w="1017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
        <w:gridCol w:w="5813"/>
        <w:gridCol w:w="3969"/>
      </w:tblGrid>
      <w:tr w:rsidR="006412C4" w:rsidRPr="006412C4" w:rsidTr="00656764">
        <w:tc>
          <w:tcPr>
            <w:tcW w:w="394" w:type="dxa"/>
            <w:tcBorders>
              <w:top w:val="double" w:sz="4" w:space="0" w:color="auto"/>
              <w:left w:val="double" w:sz="4" w:space="0" w:color="auto"/>
              <w:bottom w:val="double" w:sz="4" w:space="0" w:color="auto"/>
              <w:right w:val="double" w:sz="4" w:space="0" w:color="auto"/>
            </w:tcBorders>
            <w:shd w:val="pct5" w:color="auto" w:fill="auto"/>
            <w:vAlign w:val="center"/>
          </w:tcPr>
          <w:p w:rsidR="006412C4" w:rsidRPr="00347F1B" w:rsidRDefault="006412C4" w:rsidP="00203F94">
            <w:pPr>
              <w:ind w:right="-289"/>
              <w:rPr>
                <w:sz w:val="22"/>
                <w:szCs w:val="22"/>
                <w:lang w:val="sr-Cyrl-CS"/>
              </w:rPr>
            </w:pPr>
          </w:p>
          <w:p w:rsidR="00D175DA" w:rsidRDefault="006412C4" w:rsidP="00203F94">
            <w:pPr>
              <w:ind w:right="-289"/>
              <w:rPr>
                <w:sz w:val="22"/>
                <w:szCs w:val="22"/>
                <w:lang w:val="sr-Cyrl-CS"/>
              </w:rPr>
            </w:pPr>
            <w:r w:rsidRPr="00347F1B">
              <w:rPr>
                <w:sz w:val="22"/>
                <w:szCs w:val="22"/>
                <w:lang w:val="sr-Cyrl-CS"/>
              </w:rPr>
              <w:t>р.</w:t>
            </w:r>
          </w:p>
          <w:p w:rsidR="006412C4" w:rsidRPr="00347F1B" w:rsidRDefault="006412C4" w:rsidP="00203F94">
            <w:pPr>
              <w:ind w:right="-289"/>
              <w:rPr>
                <w:sz w:val="22"/>
                <w:szCs w:val="22"/>
                <w:lang w:val="sr-Cyrl-CS"/>
              </w:rPr>
            </w:pPr>
            <w:r w:rsidRPr="00347F1B">
              <w:rPr>
                <w:sz w:val="22"/>
                <w:szCs w:val="22"/>
                <w:lang w:val="sr-Cyrl-CS"/>
              </w:rPr>
              <w:t>б.</w:t>
            </w:r>
          </w:p>
          <w:p w:rsidR="006412C4" w:rsidRPr="00347F1B" w:rsidRDefault="006412C4" w:rsidP="00203F94">
            <w:pPr>
              <w:ind w:right="-289"/>
              <w:rPr>
                <w:sz w:val="22"/>
                <w:szCs w:val="22"/>
                <w:lang w:val="sr-Cyrl-CS"/>
              </w:rPr>
            </w:pPr>
          </w:p>
        </w:tc>
        <w:tc>
          <w:tcPr>
            <w:tcW w:w="5813" w:type="dxa"/>
            <w:tcBorders>
              <w:top w:val="double" w:sz="4" w:space="0" w:color="auto"/>
              <w:left w:val="double" w:sz="4" w:space="0" w:color="auto"/>
              <w:bottom w:val="double" w:sz="4" w:space="0" w:color="auto"/>
              <w:right w:val="double" w:sz="4" w:space="0" w:color="auto"/>
            </w:tcBorders>
            <w:shd w:val="pct5" w:color="auto" w:fill="auto"/>
            <w:vAlign w:val="center"/>
          </w:tcPr>
          <w:p w:rsidR="006412C4" w:rsidRPr="006412C4" w:rsidRDefault="00C06A96" w:rsidP="00203F94">
            <w:pPr>
              <w:ind w:right="-289"/>
              <w:rPr>
                <w:b/>
                <w:lang w:val="sr-Cyrl-CS"/>
              </w:rPr>
            </w:pPr>
            <w:r>
              <w:rPr>
                <w:b/>
                <w:lang w:val="sr-Cyrl-CS"/>
              </w:rPr>
              <w:t xml:space="preserve">                                        </w:t>
            </w:r>
            <w:r w:rsidR="00D175DA">
              <w:rPr>
                <w:b/>
                <w:lang w:val="sr-Cyrl-CS"/>
              </w:rPr>
              <w:t>Назив</w:t>
            </w:r>
          </w:p>
        </w:tc>
        <w:tc>
          <w:tcPr>
            <w:tcW w:w="3969" w:type="dxa"/>
            <w:tcBorders>
              <w:top w:val="double" w:sz="4" w:space="0" w:color="auto"/>
              <w:left w:val="double" w:sz="4" w:space="0" w:color="auto"/>
              <w:bottom w:val="double" w:sz="4" w:space="0" w:color="auto"/>
              <w:right w:val="double" w:sz="4" w:space="0" w:color="auto"/>
            </w:tcBorders>
            <w:shd w:val="pct5" w:color="auto" w:fill="auto"/>
            <w:vAlign w:val="center"/>
          </w:tcPr>
          <w:p w:rsidR="00D175DA" w:rsidRDefault="00D175DA" w:rsidP="00203F94">
            <w:pPr>
              <w:ind w:right="-289"/>
              <w:jc w:val="center"/>
              <w:rPr>
                <w:b/>
                <w:lang w:val="sr-Cyrl-CS"/>
              </w:rPr>
            </w:pPr>
            <w:r>
              <w:rPr>
                <w:b/>
                <w:lang w:val="sr-Cyrl-CS"/>
              </w:rPr>
              <w:t>Опис</w:t>
            </w:r>
            <w:r w:rsidR="006412C4" w:rsidRPr="006412C4">
              <w:rPr>
                <w:b/>
                <w:lang w:val="sr-Cyrl-CS"/>
              </w:rPr>
              <w:t xml:space="preserve"> / </w:t>
            </w:r>
          </w:p>
          <w:p w:rsidR="006412C4" w:rsidRPr="006412C4" w:rsidRDefault="00D175DA" w:rsidP="00203F94">
            <w:pPr>
              <w:ind w:right="-289"/>
              <w:jc w:val="center"/>
              <w:rPr>
                <w:b/>
                <w:lang w:val="sr-Cyrl-CS"/>
              </w:rPr>
            </w:pPr>
            <w:r>
              <w:rPr>
                <w:b/>
                <w:lang w:val="sr-Cyrl-CS"/>
              </w:rPr>
              <w:t>Спецификација услуге</w:t>
            </w:r>
          </w:p>
        </w:tc>
      </w:tr>
      <w:tr w:rsidR="006412C4" w:rsidRPr="006412C4" w:rsidTr="00656764">
        <w:tc>
          <w:tcPr>
            <w:tcW w:w="394" w:type="dxa"/>
            <w:tcBorders>
              <w:top w:val="double" w:sz="4" w:space="0" w:color="auto"/>
              <w:left w:val="double" w:sz="4" w:space="0" w:color="auto"/>
            </w:tcBorders>
            <w:vAlign w:val="center"/>
          </w:tcPr>
          <w:p w:rsidR="006412C4" w:rsidRPr="00347F1B" w:rsidRDefault="006412C4" w:rsidP="00203F94">
            <w:pPr>
              <w:ind w:right="-289"/>
              <w:rPr>
                <w:b/>
                <w:sz w:val="22"/>
                <w:szCs w:val="22"/>
                <w:lang w:val="sr-Cyrl-CS"/>
              </w:rPr>
            </w:pPr>
          </w:p>
          <w:p w:rsidR="006412C4" w:rsidRPr="00347F1B" w:rsidRDefault="006412C4" w:rsidP="00203F94">
            <w:pPr>
              <w:ind w:right="-289"/>
              <w:rPr>
                <w:b/>
                <w:sz w:val="22"/>
                <w:szCs w:val="22"/>
                <w:lang w:val="sr-Cyrl-CS"/>
              </w:rPr>
            </w:pPr>
            <w:r w:rsidRPr="00347F1B">
              <w:rPr>
                <w:b/>
                <w:sz w:val="22"/>
                <w:szCs w:val="22"/>
                <w:lang w:val="sr-Cyrl-CS"/>
              </w:rPr>
              <w:t>1</w:t>
            </w:r>
          </w:p>
          <w:p w:rsidR="006412C4" w:rsidRPr="00347F1B" w:rsidRDefault="006412C4" w:rsidP="00203F94">
            <w:pPr>
              <w:ind w:right="-289"/>
              <w:rPr>
                <w:b/>
                <w:sz w:val="22"/>
                <w:szCs w:val="22"/>
                <w:lang w:val="sr-Cyrl-CS"/>
              </w:rPr>
            </w:pPr>
          </w:p>
        </w:tc>
        <w:tc>
          <w:tcPr>
            <w:tcW w:w="5813" w:type="dxa"/>
            <w:tcBorders>
              <w:top w:val="double" w:sz="4" w:space="0" w:color="auto"/>
            </w:tcBorders>
            <w:vAlign w:val="center"/>
          </w:tcPr>
          <w:p w:rsidR="00656764" w:rsidRDefault="0036226C" w:rsidP="00203F94">
            <w:pPr>
              <w:ind w:right="-289"/>
              <w:rPr>
                <w:lang w:val="sr-Latn-CS"/>
              </w:rPr>
            </w:pPr>
            <w:r>
              <w:rPr>
                <w:lang w:val="sr-Cyrl-CS"/>
              </w:rPr>
              <w:t>Аутоклав</w:t>
            </w:r>
            <w:r w:rsidR="00347F1B">
              <w:rPr>
                <w:lang w:val="sr-Latn-CS"/>
              </w:rPr>
              <w:t xml:space="preserve"> </w:t>
            </w:r>
            <w:r w:rsidR="006412C4" w:rsidRPr="006412C4">
              <w:rPr>
                <w:lang w:val="sr-Cyrl-CS"/>
              </w:rPr>
              <w:t>–</w:t>
            </w:r>
            <w:r w:rsidR="00656764">
              <w:rPr>
                <w:lang w:val="sr-Cyrl-CS"/>
              </w:rPr>
              <w:t xml:space="preserve"> Велики аутоматски парни са дупликатором –произвођача „Сутјеска“, </w:t>
            </w:r>
          </w:p>
          <w:p w:rsidR="006412C4" w:rsidRPr="00656764" w:rsidRDefault="00656764" w:rsidP="00203F94">
            <w:pPr>
              <w:ind w:right="-289"/>
              <w:rPr>
                <w:b/>
                <w:lang w:val="sr-Latn-CS"/>
              </w:rPr>
            </w:pPr>
            <w:r>
              <w:rPr>
                <w:lang w:val="sr-Cyrl-CS"/>
              </w:rPr>
              <w:t>димензија посуде Ø</w:t>
            </w:r>
            <w:r>
              <w:rPr>
                <w:lang w:val="sr-Latn-CS"/>
              </w:rPr>
              <w:t xml:space="preserve"> </w:t>
            </w:r>
            <w:r>
              <w:rPr>
                <w:lang w:val="sr-Cyrl-CS"/>
              </w:rPr>
              <w:t>600</w:t>
            </w:r>
            <w:r>
              <w:rPr>
                <w:lang w:val="sr-Latn-CS"/>
              </w:rPr>
              <w:t xml:space="preserve">x900x900 mm </w:t>
            </w:r>
            <w:r w:rsidR="00C378F8">
              <w:rPr>
                <w:lang w:val="sr-Latn-CS"/>
              </w:rPr>
              <w:t>–</w:t>
            </w:r>
            <w:r>
              <w:rPr>
                <w:lang w:val="sr-Latn-CS"/>
              </w:rPr>
              <w:t xml:space="preserve"> </w:t>
            </w:r>
            <w:r>
              <w:rPr>
                <w:b/>
                <w:lang w:val="sr-Cyrl-CS"/>
              </w:rPr>
              <w:t>1</w:t>
            </w:r>
            <w:r w:rsidR="00C378F8">
              <w:rPr>
                <w:b/>
                <w:lang w:val="sr-Cyrl-CS"/>
              </w:rPr>
              <w:t xml:space="preserve"> </w:t>
            </w:r>
            <w:r w:rsidRPr="006412C4">
              <w:rPr>
                <w:b/>
                <w:lang w:val="sr-Cyrl-CS"/>
              </w:rPr>
              <w:t>комад</w:t>
            </w:r>
          </w:p>
          <w:p w:rsidR="00E854E2" w:rsidRPr="00E854E2" w:rsidRDefault="00E854E2" w:rsidP="00203F94">
            <w:pPr>
              <w:ind w:left="318" w:right="-289"/>
              <w:rPr>
                <w:lang w:val="sr-Cyrl-CS"/>
              </w:rPr>
            </w:pPr>
          </w:p>
        </w:tc>
        <w:tc>
          <w:tcPr>
            <w:tcW w:w="3969" w:type="dxa"/>
            <w:tcBorders>
              <w:top w:val="double" w:sz="4" w:space="0" w:color="auto"/>
              <w:right w:val="double" w:sz="4" w:space="0" w:color="auto"/>
            </w:tcBorders>
          </w:tcPr>
          <w:p w:rsidR="006412C4" w:rsidRPr="006412C4" w:rsidRDefault="006412C4" w:rsidP="00203F94">
            <w:pPr>
              <w:ind w:right="-289"/>
              <w:rPr>
                <w:lang w:val="sr-Cyrl-CS"/>
              </w:rPr>
            </w:pPr>
          </w:p>
          <w:p w:rsidR="00656764" w:rsidRDefault="00347F1B" w:rsidP="00203F94">
            <w:pPr>
              <w:ind w:left="-140" w:right="-289"/>
              <w:rPr>
                <w:lang w:val="sr-Cyrl-CS"/>
              </w:rPr>
            </w:pPr>
            <w:r>
              <w:rPr>
                <w:lang w:val="sr-Cyrl-CS"/>
              </w:rPr>
              <w:t xml:space="preserve">   - </w:t>
            </w:r>
            <w:r w:rsidR="00656764">
              <w:rPr>
                <w:lang w:val="sr-Cyrl-CS"/>
              </w:rPr>
              <w:t xml:space="preserve">баждарење вентила сигурности  </w:t>
            </w:r>
          </w:p>
          <w:p w:rsidR="00656764" w:rsidRDefault="00656764" w:rsidP="00203F94">
            <w:pPr>
              <w:ind w:left="175" w:right="-289" w:hanging="283"/>
              <w:rPr>
                <w:lang w:val="sr-Cyrl-CS"/>
              </w:rPr>
            </w:pPr>
            <w:r>
              <w:rPr>
                <w:lang w:val="sr-Cyrl-CS"/>
              </w:rPr>
              <w:t xml:space="preserve">      (3 комада) – 2 пута годишње;</w:t>
            </w:r>
          </w:p>
          <w:p w:rsidR="00656764" w:rsidRDefault="00656764" w:rsidP="00203F94">
            <w:pPr>
              <w:pStyle w:val="ListParagraph"/>
              <w:numPr>
                <w:ilvl w:val="0"/>
                <w:numId w:val="13"/>
              </w:numPr>
              <w:spacing w:line="240" w:lineRule="auto"/>
              <w:ind w:left="175" w:right="-289" w:hanging="142"/>
              <w:rPr>
                <w:lang w:val="sr-Cyrl-CS"/>
              </w:rPr>
            </w:pPr>
            <w:r>
              <w:rPr>
                <w:lang w:val="sr-Cyrl-CS"/>
              </w:rPr>
              <w:t xml:space="preserve">еталонирање манометара </w:t>
            </w:r>
          </w:p>
          <w:p w:rsidR="00656764" w:rsidRDefault="00656764" w:rsidP="00203F94">
            <w:pPr>
              <w:pStyle w:val="ListParagraph"/>
              <w:spacing w:line="240" w:lineRule="auto"/>
              <w:ind w:left="175" w:right="-289"/>
              <w:rPr>
                <w:lang w:val="sr-Cyrl-CS"/>
              </w:rPr>
            </w:pPr>
            <w:r>
              <w:rPr>
                <w:lang w:val="sr-Cyrl-CS"/>
              </w:rPr>
              <w:t xml:space="preserve">(5 комада) </w:t>
            </w:r>
            <w:r w:rsidRPr="00656764">
              <w:rPr>
                <w:lang w:val="sr-Cyrl-CS"/>
              </w:rPr>
              <w:t xml:space="preserve"> </w:t>
            </w:r>
            <w:r>
              <w:rPr>
                <w:lang w:val="sr-Cyrl-CS"/>
              </w:rPr>
              <w:t>– 2 пута годишње;</w:t>
            </w:r>
          </w:p>
          <w:p w:rsidR="00656764" w:rsidRPr="00656764" w:rsidRDefault="00656764" w:rsidP="00203F94">
            <w:pPr>
              <w:pStyle w:val="ListParagraph"/>
              <w:numPr>
                <w:ilvl w:val="0"/>
                <w:numId w:val="13"/>
              </w:numPr>
              <w:spacing w:line="240" w:lineRule="auto"/>
              <w:ind w:left="175" w:right="-289" w:hanging="142"/>
              <w:rPr>
                <w:lang w:val="sr-Cyrl-CS"/>
              </w:rPr>
            </w:pPr>
            <w:r w:rsidRPr="00C378F8">
              <w:rPr>
                <w:lang w:val="sr-Cyrl-CS"/>
              </w:rPr>
              <w:t>сервис и поправка по потреби</w:t>
            </w:r>
            <w:r w:rsidR="00C378F8">
              <w:rPr>
                <w:lang w:val="sr-Cyrl-CS"/>
              </w:rPr>
              <w:t>,</w:t>
            </w:r>
            <w:r w:rsidRPr="00C378F8">
              <w:rPr>
                <w:lang w:val="sr-Cyrl-CS"/>
              </w:rPr>
              <w:t xml:space="preserve"> са уградњом резерног дела</w:t>
            </w:r>
            <w:r w:rsidR="00C378F8" w:rsidRPr="00C378F8">
              <w:rPr>
                <w:lang w:val="sr-Cyrl-CS"/>
              </w:rPr>
              <w:t>.</w:t>
            </w:r>
          </w:p>
        </w:tc>
      </w:tr>
      <w:tr w:rsidR="006412C4" w:rsidRPr="006412C4" w:rsidTr="00656764">
        <w:tc>
          <w:tcPr>
            <w:tcW w:w="394" w:type="dxa"/>
            <w:tcBorders>
              <w:left w:val="double" w:sz="4" w:space="0" w:color="auto"/>
            </w:tcBorders>
            <w:vAlign w:val="center"/>
          </w:tcPr>
          <w:p w:rsidR="006412C4" w:rsidRPr="00347F1B" w:rsidRDefault="006412C4" w:rsidP="00203F94">
            <w:pPr>
              <w:ind w:right="-289"/>
              <w:rPr>
                <w:b/>
                <w:sz w:val="22"/>
                <w:szCs w:val="22"/>
                <w:lang w:val="sr-Cyrl-CS"/>
              </w:rPr>
            </w:pPr>
          </w:p>
          <w:p w:rsidR="006412C4" w:rsidRPr="00347F1B" w:rsidRDefault="006412C4" w:rsidP="00203F94">
            <w:pPr>
              <w:ind w:right="-289"/>
              <w:rPr>
                <w:b/>
                <w:sz w:val="22"/>
                <w:szCs w:val="22"/>
                <w:lang w:val="sr-Cyrl-CS"/>
              </w:rPr>
            </w:pPr>
            <w:r w:rsidRPr="00347F1B">
              <w:rPr>
                <w:b/>
                <w:sz w:val="22"/>
                <w:szCs w:val="22"/>
                <w:lang w:val="sr-Cyrl-CS"/>
              </w:rPr>
              <w:t>2</w:t>
            </w:r>
          </w:p>
          <w:p w:rsidR="006412C4" w:rsidRPr="00347F1B" w:rsidRDefault="006412C4" w:rsidP="00203F94">
            <w:pPr>
              <w:ind w:right="-289"/>
              <w:rPr>
                <w:b/>
                <w:sz w:val="22"/>
                <w:szCs w:val="22"/>
                <w:lang w:val="sr-Cyrl-CS"/>
              </w:rPr>
            </w:pPr>
          </w:p>
        </w:tc>
        <w:tc>
          <w:tcPr>
            <w:tcW w:w="5813" w:type="dxa"/>
            <w:vAlign w:val="center"/>
          </w:tcPr>
          <w:p w:rsidR="00C378F8" w:rsidRDefault="00C378F8" w:rsidP="00203F94">
            <w:pPr>
              <w:ind w:right="-289"/>
              <w:rPr>
                <w:lang w:val="sr-Latn-CS"/>
              </w:rPr>
            </w:pPr>
            <w:r>
              <w:rPr>
                <w:lang w:val="sr-Cyrl-CS"/>
              </w:rPr>
              <w:t>Аутоклав</w:t>
            </w:r>
            <w:r>
              <w:rPr>
                <w:lang w:val="sr-Latn-CS"/>
              </w:rPr>
              <w:t xml:space="preserve"> </w:t>
            </w:r>
            <w:r>
              <w:rPr>
                <w:lang w:val="sr-Cyrl-CS"/>
              </w:rPr>
              <w:t xml:space="preserve">за стерилизацију хранљивих подлога произвођача „Сутјеска“, </w:t>
            </w:r>
          </w:p>
          <w:p w:rsidR="00C378F8" w:rsidRPr="00656764" w:rsidRDefault="00C378F8" w:rsidP="00203F94">
            <w:pPr>
              <w:ind w:right="-289"/>
              <w:rPr>
                <w:b/>
                <w:lang w:val="sr-Latn-CS"/>
              </w:rPr>
            </w:pPr>
            <w:r>
              <w:rPr>
                <w:lang w:val="sr-Cyrl-CS"/>
              </w:rPr>
              <w:t>димензија посуде Ø</w:t>
            </w:r>
            <w:r>
              <w:rPr>
                <w:lang w:val="sr-Latn-CS"/>
              </w:rPr>
              <w:t xml:space="preserve"> </w:t>
            </w:r>
            <w:r>
              <w:rPr>
                <w:lang w:val="sr-Cyrl-CS"/>
              </w:rPr>
              <w:t>500</w:t>
            </w:r>
            <w:r>
              <w:rPr>
                <w:lang w:val="sr-Latn-CS"/>
              </w:rPr>
              <w:t>x</w:t>
            </w:r>
            <w:r>
              <w:rPr>
                <w:lang w:val="sr-Cyrl-CS"/>
              </w:rPr>
              <w:t>7</w:t>
            </w:r>
            <w:r>
              <w:rPr>
                <w:lang w:val="sr-Latn-CS"/>
              </w:rPr>
              <w:t xml:space="preserve">00 mm – </w:t>
            </w:r>
            <w:r w:rsidRPr="00C378F8">
              <w:rPr>
                <w:b/>
                <w:lang w:val="sr-Cyrl-CS"/>
              </w:rPr>
              <w:t xml:space="preserve">2 </w:t>
            </w:r>
            <w:r w:rsidRPr="006412C4">
              <w:rPr>
                <w:b/>
                <w:lang w:val="sr-Cyrl-CS"/>
              </w:rPr>
              <w:t>комад</w:t>
            </w:r>
            <w:r>
              <w:rPr>
                <w:b/>
                <w:lang w:val="sr-Cyrl-CS"/>
              </w:rPr>
              <w:t>а</w:t>
            </w:r>
          </w:p>
          <w:p w:rsidR="00E854E2" w:rsidRPr="00E854E2" w:rsidRDefault="00E854E2" w:rsidP="00203F94">
            <w:pPr>
              <w:ind w:left="360" w:right="-289"/>
              <w:rPr>
                <w:lang w:val="sr-Cyrl-CS"/>
              </w:rPr>
            </w:pPr>
          </w:p>
        </w:tc>
        <w:tc>
          <w:tcPr>
            <w:tcW w:w="3969" w:type="dxa"/>
            <w:tcBorders>
              <w:right w:val="double" w:sz="4" w:space="0" w:color="auto"/>
            </w:tcBorders>
          </w:tcPr>
          <w:p w:rsidR="00C378F8" w:rsidRDefault="00C378F8" w:rsidP="00203F94">
            <w:pPr>
              <w:pStyle w:val="ListParagraph"/>
              <w:spacing w:line="240" w:lineRule="auto"/>
              <w:ind w:left="175" w:right="-289"/>
              <w:rPr>
                <w:lang w:val="sr-Cyrl-CS"/>
              </w:rPr>
            </w:pPr>
          </w:p>
          <w:p w:rsidR="00C378F8" w:rsidRDefault="00C378F8" w:rsidP="00203F94">
            <w:pPr>
              <w:pStyle w:val="ListParagraph"/>
              <w:numPr>
                <w:ilvl w:val="0"/>
                <w:numId w:val="13"/>
              </w:numPr>
              <w:spacing w:line="240" w:lineRule="auto"/>
              <w:ind w:left="175" w:right="-289" w:hanging="142"/>
              <w:rPr>
                <w:lang w:val="sr-Cyrl-CS"/>
              </w:rPr>
            </w:pPr>
            <w:r w:rsidRPr="00C378F8">
              <w:rPr>
                <w:lang w:val="sr-Cyrl-CS"/>
              </w:rPr>
              <w:t>баждарење вентила сигурности</w:t>
            </w:r>
          </w:p>
          <w:p w:rsidR="00C378F8" w:rsidRPr="00C378F8" w:rsidRDefault="00C378F8" w:rsidP="00203F94">
            <w:pPr>
              <w:pStyle w:val="ListParagraph"/>
              <w:spacing w:line="240" w:lineRule="auto"/>
              <w:ind w:left="175" w:right="-289"/>
              <w:rPr>
                <w:lang w:val="sr-Cyrl-CS"/>
              </w:rPr>
            </w:pPr>
            <w:r w:rsidRPr="00C378F8">
              <w:rPr>
                <w:lang w:val="sr-Cyrl-CS"/>
              </w:rPr>
              <w:t xml:space="preserve"> </w:t>
            </w:r>
            <w:r>
              <w:rPr>
                <w:lang w:val="sr-Cyrl-CS"/>
              </w:rPr>
              <w:t>(4</w:t>
            </w:r>
            <w:r w:rsidRPr="00C378F8">
              <w:rPr>
                <w:lang w:val="sr-Cyrl-CS"/>
              </w:rPr>
              <w:t xml:space="preserve"> комада) – 2 пута годишње;</w:t>
            </w:r>
          </w:p>
          <w:p w:rsidR="00C378F8" w:rsidRDefault="00C378F8" w:rsidP="00203F94">
            <w:pPr>
              <w:pStyle w:val="ListParagraph"/>
              <w:numPr>
                <w:ilvl w:val="0"/>
                <w:numId w:val="13"/>
              </w:numPr>
              <w:spacing w:line="240" w:lineRule="auto"/>
              <w:ind w:left="175" w:right="-289" w:hanging="142"/>
              <w:rPr>
                <w:lang w:val="sr-Cyrl-CS"/>
              </w:rPr>
            </w:pPr>
            <w:r>
              <w:rPr>
                <w:lang w:val="sr-Cyrl-CS"/>
              </w:rPr>
              <w:t xml:space="preserve">еталонирање манометара </w:t>
            </w:r>
          </w:p>
          <w:p w:rsidR="00C378F8" w:rsidRDefault="00C378F8" w:rsidP="00203F94">
            <w:pPr>
              <w:pStyle w:val="ListParagraph"/>
              <w:spacing w:line="240" w:lineRule="auto"/>
              <w:ind w:left="175" w:right="-289"/>
              <w:rPr>
                <w:lang w:val="sr-Cyrl-CS"/>
              </w:rPr>
            </w:pPr>
            <w:r>
              <w:rPr>
                <w:lang w:val="sr-Cyrl-CS"/>
              </w:rPr>
              <w:t xml:space="preserve">(4 комада) </w:t>
            </w:r>
            <w:r w:rsidRPr="00656764">
              <w:rPr>
                <w:lang w:val="sr-Cyrl-CS"/>
              </w:rPr>
              <w:t xml:space="preserve"> </w:t>
            </w:r>
            <w:r>
              <w:rPr>
                <w:lang w:val="sr-Cyrl-CS"/>
              </w:rPr>
              <w:t>– 2 пута годишње;</w:t>
            </w:r>
          </w:p>
          <w:p w:rsidR="006412C4" w:rsidRPr="006412C4" w:rsidRDefault="00C378F8" w:rsidP="00203F94">
            <w:pPr>
              <w:pStyle w:val="ListParagraph"/>
              <w:numPr>
                <w:ilvl w:val="0"/>
                <w:numId w:val="13"/>
              </w:numPr>
              <w:spacing w:line="240" w:lineRule="auto"/>
              <w:ind w:left="175" w:right="-289" w:hanging="142"/>
              <w:rPr>
                <w:lang w:val="sr-Cyrl-CS"/>
              </w:rPr>
            </w:pPr>
            <w:r w:rsidRPr="00C378F8">
              <w:rPr>
                <w:lang w:val="sr-Cyrl-CS"/>
              </w:rPr>
              <w:t>сервис и поправка по потреби, са уградњом резерног дела</w:t>
            </w:r>
            <w:r>
              <w:rPr>
                <w:lang w:val="sr-Cyrl-CS"/>
              </w:rPr>
              <w:t>.</w:t>
            </w:r>
          </w:p>
        </w:tc>
      </w:tr>
      <w:tr w:rsidR="00C378F8" w:rsidRPr="006412C4" w:rsidTr="00656764">
        <w:tc>
          <w:tcPr>
            <w:tcW w:w="394" w:type="dxa"/>
            <w:tcBorders>
              <w:left w:val="double" w:sz="4" w:space="0" w:color="auto"/>
            </w:tcBorders>
            <w:vAlign w:val="center"/>
          </w:tcPr>
          <w:p w:rsidR="00C378F8" w:rsidRPr="00347F1B" w:rsidRDefault="00C378F8" w:rsidP="00203F94">
            <w:pPr>
              <w:ind w:right="-289"/>
              <w:rPr>
                <w:b/>
                <w:sz w:val="22"/>
                <w:szCs w:val="22"/>
                <w:lang w:val="sr-Cyrl-CS"/>
              </w:rPr>
            </w:pPr>
            <w:r>
              <w:rPr>
                <w:b/>
                <w:sz w:val="22"/>
                <w:szCs w:val="22"/>
                <w:lang w:val="sr-Cyrl-CS"/>
              </w:rPr>
              <w:t>3</w:t>
            </w:r>
          </w:p>
        </w:tc>
        <w:tc>
          <w:tcPr>
            <w:tcW w:w="5813" w:type="dxa"/>
            <w:vAlign w:val="center"/>
          </w:tcPr>
          <w:p w:rsidR="00C06A96" w:rsidRDefault="00C06A96" w:rsidP="00203F94">
            <w:pPr>
              <w:ind w:right="-289"/>
              <w:rPr>
                <w:lang w:val="ru-RU"/>
              </w:rPr>
            </w:pPr>
          </w:p>
          <w:p w:rsidR="00C06A96" w:rsidRDefault="00C378F8" w:rsidP="00203F94">
            <w:pPr>
              <w:ind w:right="-289"/>
              <w:rPr>
                <w:lang w:val="sr-Cyrl-CS"/>
              </w:rPr>
            </w:pPr>
            <w:r>
              <w:rPr>
                <w:lang w:val="ru-RU"/>
              </w:rPr>
              <w:t xml:space="preserve">Аутоклав мали произвођача </w:t>
            </w:r>
            <w:r>
              <w:rPr>
                <w:lang w:val="sr-Latn-CS"/>
              </w:rPr>
              <w:t>„Raypa“</w:t>
            </w:r>
            <w:r w:rsidR="00C06A96">
              <w:rPr>
                <w:lang w:val="sr-Latn-CS"/>
              </w:rPr>
              <w:t xml:space="preserve">, </w:t>
            </w:r>
          </w:p>
          <w:p w:rsidR="00C378F8" w:rsidRDefault="00C06A96" w:rsidP="00203F94">
            <w:pPr>
              <w:ind w:right="-289"/>
              <w:rPr>
                <w:b/>
                <w:lang w:val="sr-Cyrl-CS"/>
              </w:rPr>
            </w:pPr>
            <w:r>
              <w:rPr>
                <w:lang w:val="sr-Cyrl-CS"/>
              </w:rPr>
              <w:t xml:space="preserve">тип: АЕ-75 - </w:t>
            </w:r>
            <w:r>
              <w:rPr>
                <w:b/>
                <w:lang w:val="sr-Cyrl-CS"/>
              </w:rPr>
              <w:t xml:space="preserve">1 </w:t>
            </w:r>
            <w:r w:rsidRPr="006412C4">
              <w:rPr>
                <w:b/>
                <w:lang w:val="sr-Cyrl-CS"/>
              </w:rPr>
              <w:t>комад</w:t>
            </w:r>
          </w:p>
          <w:p w:rsidR="00C06A96" w:rsidRPr="00C06A96" w:rsidRDefault="00C06A96" w:rsidP="00203F94">
            <w:pPr>
              <w:ind w:right="-289"/>
              <w:rPr>
                <w:lang w:val="sr-Cyrl-CS"/>
              </w:rPr>
            </w:pPr>
          </w:p>
        </w:tc>
        <w:tc>
          <w:tcPr>
            <w:tcW w:w="3969" w:type="dxa"/>
            <w:tcBorders>
              <w:right w:val="double" w:sz="4" w:space="0" w:color="auto"/>
            </w:tcBorders>
          </w:tcPr>
          <w:p w:rsidR="00C06A96" w:rsidRDefault="00C06A96" w:rsidP="00203F94">
            <w:pPr>
              <w:pStyle w:val="ListParagraph"/>
              <w:spacing w:line="240" w:lineRule="auto"/>
              <w:ind w:left="175" w:right="-289"/>
              <w:rPr>
                <w:lang w:val="sr-Cyrl-CS"/>
              </w:rPr>
            </w:pPr>
          </w:p>
          <w:p w:rsidR="00C06A96" w:rsidRDefault="00C06A96" w:rsidP="00203F94">
            <w:pPr>
              <w:pStyle w:val="ListParagraph"/>
              <w:numPr>
                <w:ilvl w:val="0"/>
                <w:numId w:val="13"/>
              </w:numPr>
              <w:spacing w:line="240" w:lineRule="auto"/>
              <w:ind w:left="175" w:right="-289" w:hanging="142"/>
              <w:rPr>
                <w:lang w:val="sr-Cyrl-CS"/>
              </w:rPr>
            </w:pPr>
            <w:r w:rsidRPr="00C378F8">
              <w:rPr>
                <w:lang w:val="sr-Cyrl-CS"/>
              </w:rPr>
              <w:t>баждарење вентила сигурности</w:t>
            </w:r>
          </w:p>
          <w:p w:rsidR="00C06A96" w:rsidRPr="00C378F8" w:rsidRDefault="00C06A96" w:rsidP="00203F94">
            <w:pPr>
              <w:pStyle w:val="ListParagraph"/>
              <w:spacing w:line="240" w:lineRule="auto"/>
              <w:ind w:left="175" w:right="-289"/>
              <w:rPr>
                <w:lang w:val="sr-Cyrl-CS"/>
              </w:rPr>
            </w:pPr>
            <w:r w:rsidRPr="00C378F8">
              <w:rPr>
                <w:lang w:val="sr-Cyrl-CS"/>
              </w:rPr>
              <w:t xml:space="preserve"> </w:t>
            </w:r>
            <w:r>
              <w:rPr>
                <w:lang w:val="sr-Cyrl-CS"/>
              </w:rPr>
              <w:t>(2</w:t>
            </w:r>
            <w:r w:rsidRPr="00C378F8">
              <w:rPr>
                <w:lang w:val="sr-Cyrl-CS"/>
              </w:rPr>
              <w:t xml:space="preserve"> комада) – 2 пута годишње;</w:t>
            </w:r>
          </w:p>
          <w:p w:rsidR="00C06A96" w:rsidRDefault="00C06A96" w:rsidP="00203F94">
            <w:pPr>
              <w:pStyle w:val="ListParagraph"/>
              <w:numPr>
                <w:ilvl w:val="0"/>
                <w:numId w:val="13"/>
              </w:numPr>
              <w:spacing w:line="240" w:lineRule="auto"/>
              <w:ind w:left="175" w:right="-289" w:hanging="142"/>
              <w:rPr>
                <w:lang w:val="sr-Cyrl-CS"/>
              </w:rPr>
            </w:pPr>
            <w:r>
              <w:rPr>
                <w:lang w:val="sr-Cyrl-CS"/>
              </w:rPr>
              <w:t xml:space="preserve">еталонирање манометара </w:t>
            </w:r>
          </w:p>
          <w:p w:rsidR="00C06A96" w:rsidRDefault="00C06A96" w:rsidP="00203F94">
            <w:pPr>
              <w:pStyle w:val="ListParagraph"/>
              <w:spacing w:line="240" w:lineRule="auto"/>
              <w:ind w:left="175" w:right="-289"/>
              <w:rPr>
                <w:lang w:val="sr-Cyrl-CS"/>
              </w:rPr>
            </w:pPr>
            <w:r>
              <w:rPr>
                <w:lang w:val="sr-Cyrl-CS"/>
              </w:rPr>
              <w:t xml:space="preserve">(1 комад) </w:t>
            </w:r>
            <w:r w:rsidRPr="00656764">
              <w:rPr>
                <w:lang w:val="sr-Cyrl-CS"/>
              </w:rPr>
              <w:t xml:space="preserve"> </w:t>
            </w:r>
            <w:r>
              <w:rPr>
                <w:lang w:val="sr-Cyrl-CS"/>
              </w:rPr>
              <w:t>– 2 пута годишње;</w:t>
            </w:r>
          </w:p>
          <w:p w:rsidR="00C378F8" w:rsidRPr="00C06A96" w:rsidRDefault="00C06A96" w:rsidP="00203F94">
            <w:pPr>
              <w:pStyle w:val="ListParagraph"/>
              <w:numPr>
                <w:ilvl w:val="0"/>
                <w:numId w:val="13"/>
              </w:numPr>
              <w:spacing w:line="240" w:lineRule="auto"/>
              <w:ind w:left="175" w:right="-289" w:hanging="175"/>
              <w:rPr>
                <w:lang w:val="sr-Cyrl-CS"/>
              </w:rPr>
            </w:pPr>
            <w:r w:rsidRPr="00C06A96">
              <w:rPr>
                <w:lang w:val="sr-Cyrl-CS"/>
              </w:rPr>
              <w:t>сервис и поправка по потреби, са уградњом резерног дела.</w:t>
            </w:r>
          </w:p>
        </w:tc>
      </w:tr>
      <w:tr w:rsidR="00C378F8" w:rsidRPr="006412C4" w:rsidTr="00656764">
        <w:tc>
          <w:tcPr>
            <w:tcW w:w="394" w:type="dxa"/>
            <w:tcBorders>
              <w:left w:val="double" w:sz="4" w:space="0" w:color="auto"/>
            </w:tcBorders>
            <w:vAlign w:val="center"/>
          </w:tcPr>
          <w:p w:rsidR="00C378F8" w:rsidRPr="00347F1B" w:rsidRDefault="00C378F8" w:rsidP="00203F94">
            <w:pPr>
              <w:ind w:right="-289"/>
              <w:rPr>
                <w:b/>
                <w:sz w:val="22"/>
                <w:szCs w:val="22"/>
                <w:lang w:val="sr-Cyrl-CS"/>
              </w:rPr>
            </w:pPr>
            <w:r>
              <w:rPr>
                <w:b/>
                <w:sz w:val="22"/>
                <w:szCs w:val="22"/>
                <w:lang w:val="sr-Cyrl-CS"/>
              </w:rPr>
              <w:t>4</w:t>
            </w:r>
          </w:p>
        </w:tc>
        <w:tc>
          <w:tcPr>
            <w:tcW w:w="5813" w:type="dxa"/>
            <w:vAlign w:val="center"/>
          </w:tcPr>
          <w:p w:rsidR="00C06A96" w:rsidRDefault="00C06A96" w:rsidP="00203F94">
            <w:pPr>
              <w:ind w:right="-289"/>
              <w:rPr>
                <w:lang w:val="ru-RU"/>
              </w:rPr>
            </w:pPr>
          </w:p>
          <w:p w:rsidR="00C06A96" w:rsidRDefault="00C06A96" w:rsidP="00203F94">
            <w:pPr>
              <w:ind w:right="-289"/>
              <w:rPr>
                <w:lang w:val="sr-Cyrl-CS"/>
              </w:rPr>
            </w:pPr>
            <w:r>
              <w:rPr>
                <w:lang w:val="ru-RU"/>
              </w:rPr>
              <w:t xml:space="preserve">Аутоклав велики произвођача </w:t>
            </w:r>
            <w:r>
              <w:rPr>
                <w:lang w:val="sr-Latn-CS"/>
              </w:rPr>
              <w:t xml:space="preserve">„Raypa“, </w:t>
            </w:r>
          </w:p>
          <w:p w:rsidR="00C06A96" w:rsidRDefault="00C06A96" w:rsidP="00203F94">
            <w:pPr>
              <w:ind w:right="-289"/>
              <w:rPr>
                <w:b/>
                <w:lang w:val="sr-Cyrl-CS"/>
              </w:rPr>
            </w:pPr>
            <w:r>
              <w:rPr>
                <w:lang w:val="sr-Cyrl-CS"/>
              </w:rPr>
              <w:t xml:space="preserve">тип: АЕ-150 - </w:t>
            </w:r>
            <w:r>
              <w:rPr>
                <w:b/>
                <w:lang w:val="sr-Cyrl-CS"/>
              </w:rPr>
              <w:t xml:space="preserve">1 </w:t>
            </w:r>
            <w:r w:rsidRPr="006412C4">
              <w:rPr>
                <w:b/>
                <w:lang w:val="sr-Cyrl-CS"/>
              </w:rPr>
              <w:t>комад</w:t>
            </w:r>
          </w:p>
          <w:p w:rsidR="00C06A96" w:rsidRDefault="00C06A96" w:rsidP="00203F94">
            <w:pPr>
              <w:ind w:right="-289"/>
              <w:rPr>
                <w:lang w:val="ru-RU"/>
              </w:rPr>
            </w:pPr>
          </w:p>
        </w:tc>
        <w:tc>
          <w:tcPr>
            <w:tcW w:w="3969" w:type="dxa"/>
            <w:tcBorders>
              <w:right w:val="double" w:sz="4" w:space="0" w:color="auto"/>
            </w:tcBorders>
          </w:tcPr>
          <w:p w:rsidR="00C06A96" w:rsidRDefault="00C06A96" w:rsidP="00203F94">
            <w:pPr>
              <w:pStyle w:val="ListParagraph"/>
              <w:spacing w:line="240" w:lineRule="auto"/>
              <w:ind w:left="175" w:right="-289"/>
              <w:rPr>
                <w:lang w:val="sr-Cyrl-CS"/>
              </w:rPr>
            </w:pPr>
          </w:p>
          <w:p w:rsidR="00C06A96" w:rsidRDefault="00C06A96" w:rsidP="00203F94">
            <w:pPr>
              <w:pStyle w:val="ListParagraph"/>
              <w:numPr>
                <w:ilvl w:val="0"/>
                <w:numId w:val="13"/>
              </w:numPr>
              <w:spacing w:line="240" w:lineRule="auto"/>
              <w:ind w:left="175" w:right="-289" w:hanging="142"/>
              <w:rPr>
                <w:lang w:val="sr-Cyrl-CS"/>
              </w:rPr>
            </w:pPr>
            <w:r w:rsidRPr="00C378F8">
              <w:rPr>
                <w:lang w:val="sr-Cyrl-CS"/>
              </w:rPr>
              <w:t>баждарење вентила сигурности</w:t>
            </w:r>
          </w:p>
          <w:p w:rsidR="00C06A96" w:rsidRPr="00C378F8" w:rsidRDefault="00C06A96" w:rsidP="00203F94">
            <w:pPr>
              <w:pStyle w:val="ListParagraph"/>
              <w:spacing w:line="240" w:lineRule="auto"/>
              <w:ind w:left="175" w:right="-289"/>
              <w:rPr>
                <w:lang w:val="sr-Cyrl-CS"/>
              </w:rPr>
            </w:pPr>
            <w:r w:rsidRPr="00C378F8">
              <w:rPr>
                <w:lang w:val="sr-Cyrl-CS"/>
              </w:rPr>
              <w:t xml:space="preserve"> </w:t>
            </w:r>
            <w:r>
              <w:rPr>
                <w:lang w:val="sr-Cyrl-CS"/>
              </w:rPr>
              <w:t>(2</w:t>
            </w:r>
            <w:r w:rsidRPr="00C378F8">
              <w:rPr>
                <w:lang w:val="sr-Cyrl-CS"/>
              </w:rPr>
              <w:t xml:space="preserve"> комада) – 2 пута годишње;</w:t>
            </w:r>
          </w:p>
          <w:p w:rsidR="00C06A96" w:rsidRDefault="00C06A96" w:rsidP="00203F94">
            <w:pPr>
              <w:pStyle w:val="ListParagraph"/>
              <w:numPr>
                <w:ilvl w:val="0"/>
                <w:numId w:val="13"/>
              </w:numPr>
              <w:spacing w:line="240" w:lineRule="auto"/>
              <w:ind w:left="175" w:right="-289" w:hanging="142"/>
              <w:rPr>
                <w:lang w:val="sr-Cyrl-CS"/>
              </w:rPr>
            </w:pPr>
            <w:r>
              <w:rPr>
                <w:lang w:val="sr-Cyrl-CS"/>
              </w:rPr>
              <w:t xml:space="preserve">еталонирање манометара </w:t>
            </w:r>
          </w:p>
          <w:p w:rsidR="00C06A96" w:rsidRDefault="00C06A96" w:rsidP="00203F94">
            <w:pPr>
              <w:pStyle w:val="ListParagraph"/>
              <w:spacing w:line="240" w:lineRule="auto"/>
              <w:ind w:left="175" w:right="-289"/>
              <w:rPr>
                <w:lang w:val="sr-Cyrl-CS"/>
              </w:rPr>
            </w:pPr>
            <w:r>
              <w:rPr>
                <w:lang w:val="sr-Cyrl-CS"/>
              </w:rPr>
              <w:t xml:space="preserve">(1 комад) </w:t>
            </w:r>
            <w:r w:rsidRPr="00656764">
              <w:rPr>
                <w:lang w:val="sr-Cyrl-CS"/>
              </w:rPr>
              <w:t xml:space="preserve"> </w:t>
            </w:r>
            <w:r>
              <w:rPr>
                <w:lang w:val="sr-Cyrl-CS"/>
              </w:rPr>
              <w:t>– 2 пута годишње;</w:t>
            </w:r>
          </w:p>
          <w:p w:rsidR="00C378F8" w:rsidRPr="00C06A96" w:rsidRDefault="00C06A96" w:rsidP="00203F94">
            <w:pPr>
              <w:pStyle w:val="ListParagraph"/>
              <w:numPr>
                <w:ilvl w:val="0"/>
                <w:numId w:val="13"/>
              </w:numPr>
              <w:spacing w:line="240" w:lineRule="auto"/>
              <w:ind w:left="175" w:right="-289" w:hanging="142"/>
              <w:rPr>
                <w:lang w:val="sr-Cyrl-CS"/>
              </w:rPr>
            </w:pPr>
            <w:r w:rsidRPr="00C06A96">
              <w:rPr>
                <w:lang w:val="sr-Cyrl-CS"/>
              </w:rPr>
              <w:t>сервис и поправка по потреби, са уградњом резерног дела.</w:t>
            </w:r>
          </w:p>
        </w:tc>
      </w:tr>
    </w:tbl>
    <w:p w:rsidR="00F35C4B" w:rsidRDefault="00F35C4B" w:rsidP="00203F94">
      <w:pPr>
        <w:ind w:right="-289"/>
        <w:jc w:val="both"/>
        <w:rPr>
          <w:lang w:val="sr-Cyrl-CS"/>
        </w:rPr>
      </w:pPr>
    </w:p>
    <w:p w:rsidR="007973F7" w:rsidRDefault="007973F7" w:rsidP="00203F94">
      <w:pPr>
        <w:ind w:right="-289"/>
        <w:jc w:val="both"/>
        <w:rPr>
          <w:lang w:val="sr-Cyrl-CS"/>
        </w:rPr>
      </w:pPr>
    </w:p>
    <w:p w:rsidR="007973F7" w:rsidRDefault="007973F7" w:rsidP="00203F94">
      <w:pPr>
        <w:ind w:right="-289"/>
        <w:jc w:val="both"/>
        <w:rPr>
          <w:lang w:val="sr-Cyrl-CS"/>
        </w:rPr>
      </w:pPr>
    </w:p>
    <w:p w:rsidR="00AA2BE2" w:rsidRDefault="00AA2BE2" w:rsidP="00203F94">
      <w:pPr>
        <w:ind w:right="-289"/>
        <w:jc w:val="both"/>
      </w:pPr>
    </w:p>
    <w:p w:rsidR="0051186D" w:rsidRDefault="0051186D" w:rsidP="00203F94">
      <w:pPr>
        <w:ind w:right="-289"/>
        <w:jc w:val="both"/>
      </w:pPr>
    </w:p>
    <w:p w:rsidR="0075629C" w:rsidRPr="0051186D" w:rsidRDefault="0075629C" w:rsidP="00203F94">
      <w:pPr>
        <w:ind w:right="-289"/>
        <w:jc w:val="both"/>
      </w:pPr>
    </w:p>
    <w:p w:rsidR="00AA2BE2" w:rsidRDefault="00AA2BE2" w:rsidP="00203F94">
      <w:pPr>
        <w:ind w:right="-289"/>
        <w:jc w:val="both"/>
        <w:rPr>
          <w:lang w:val="sr-Cyrl-CS"/>
        </w:rPr>
      </w:pPr>
    </w:p>
    <w:p w:rsidR="00F12B98" w:rsidRDefault="00F12B98" w:rsidP="00203F94">
      <w:pPr>
        <w:ind w:right="-289"/>
        <w:jc w:val="both"/>
        <w:rPr>
          <w:lang w:val="sr-Cyrl-CS"/>
        </w:rPr>
      </w:pPr>
    </w:p>
    <w:p w:rsidR="00591DE4" w:rsidRDefault="00591DE4" w:rsidP="00203F94">
      <w:pPr>
        <w:ind w:right="-289"/>
        <w:jc w:val="both"/>
        <w:rPr>
          <w:lang w:val="sr-Cyrl-CS"/>
        </w:rPr>
      </w:pPr>
    </w:p>
    <w:p w:rsidR="00AA2BE2" w:rsidRPr="00AA2BE2" w:rsidRDefault="007973F7" w:rsidP="00203F94">
      <w:pPr>
        <w:numPr>
          <w:ilvl w:val="0"/>
          <w:numId w:val="10"/>
        </w:numPr>
        <w:spacing w:after="120"/>
        <w:ind w:left="357" w:right="-289" w:hanging="357"/>
        <w:jc w:val="both"/>
        <w:rPr>
          <w:lang w:val="sr-Cyrl-CS"/>
        </w:rPr>
      </w:pPr>
      <w:r w:rsidRPr="00AA2BE2">
        <w:rPr>
          <w:b/>
          <w:lang w:val="sr-Cyrl-CS"/>
        </w:rPr>
        <w:lastRenderedPageBreak/>
        <w:t>1.1  Спецификација услуге поправке и одржавања аутоклава</w:t>
      </w:r>
      <w:r w:rsidR="00AA2BE2" w:rsidRPr="00AA2BE2">
        <w:rPr>
          <w:b/>
          <w:lang w:val="sr-Cyrl-CS"/>
        </w:rPr>
        <w:t xml:space="preserve"> са уградњом резервног дела</w:t>
      </w:r>
      <w:r w:rsidRPr="00AA2BE2">
        <w:rPr>
          <w:b/>
          <w:lang w:val="sr-Cyrl-CS"/>
        </w:rPr>
        <w:t xml:space="preserve">: </w:t>
      </w:r>
    </w:p>
    <w:tbl>
      <w:tblPr>
        <w:tblStyle w:val="TableGrid"/>
        <w:tblW w:w="0" w:type="auto"/>
        <w:tblLook w:val="04A0"/>
      </w:tblPr>
      <w:tblGrid>
        <w:gridCol w:w="434"/>
        <w:gridCol w:w="8321"/>
      </w:tblGrid>
      <w:tr w:rsidR="00345893" w:rsidRPr="0087682D" w:rsidTr="00345893">
        <w:tc>
          <w:tcPr>
            <w:tcW w:w="434" w:type="dxa"/>
            <w:vAlign w:val="center"/>
          </w:tcPr>
          <w:p w:rsidR="00345893" w:rsidRPr="0087682D" w:rsidRDefault="00345893" w:rsidP="00203F94">
            <w:pPr>
              <w:ind w:right="-289"/>
              <w:rPr>
                <w:b/>
                <w:lang w:val="sr-Cyrl-CS"/>
              </w:rPr>
            </w:pPr>
            <w:r w:rsidRPr="0087682D">
              <w:rPr>
                <w:b/>
                <w:lang w:val="sr-Cyrl-CS"/>
              </w:rPr>
              <w:t>р.бр.</w:t>
            </w:r>
          </w:p>
        </w:tc>
        <w:tc>
          <w:tcPr>
            <w:tcW w:w="8321" w:type="dxa"/>
            <w:vAlign w:val="center"/>
          </w:tcPr>
          <w:p w:rsidR="00345893" w:rsidRPr="0087682D" w:rsidRDefault="00345893" w:rsidP="0075629C">
            <w:pPr>
              <w:jc w:val="center"/>
              <w:rPr>
                <w:b/>
                <w:lang w:val="sr-Cyrl-CS"/>
              </w:rPr>
            </w:pPr>
            <w:r w:rsidRPr="0087682D">
              <w:rPr>
                <w:b/>
                <w:lang w:val="sr-Cyrl-CS"/>
              </w:rPr>
              <w:t>Опис</w:t>
            </w:r>
          </w:p>
        </w:tc>
      </w:tr>
      <w:tr w:rsidR="00345893" w:rsidTr="00345893">
        <w:tc>
          <w:tcPr>
            <w:tcW w:w="434" w:type="dxa"/>
            <w:vAlign w:val="center"/>
          </w:tcPr>
          <w:p w:rsidR="00345893" w:rsidRDefault="00345893" w:rsidP="00203F94">
            <w:pPr>
              <w:ind w:right="-289"/>
              <w:rPr>
                <w:lang w:val="sr-Cyrl-CS"/>
              </w:rPr>
            </w:pPr>
            <w:r>
              <w:rPr>
                <w:lang w:val="sr-Cyrl-CS"/>
              </w:rPr>
              <w:t>1</w:t>
            </w:r>
          </w:p>
        </w:tc>
        <w:tc>
          <w:tcPr>
            <w:tcW w:w="8321" w:type="dxa"/>
            <w:vAlign w:val="center"/>
          </w:tcPr>
          <w:p w:rsidR="00345893" w:rsidRDefault="00345893" w:rsidP="00203F94">
            <w:pPr>
              <w:rPr>
                <w:lang w:val="sr-Cyrl-CS"/>
              </w:rPr>
            </w:pPr>
            <w:r>
              <w:rPr>
                <w:lang w:val="sr-Cyrl-CS"/>
              </w:rPr>
              <w:t>Замена кугластог вентила паре</w:t>
            </w:r>
          </w:p>
        </w:tc>
      </w:tr>
      <w:tr w:rsidR="00345893" w:rsidTr="00345893">
        <w:tc>
          <w:tcPr>
            <w:tcW w:w="434" w:type="dxa"/>
            <w:vAlign w:val="center"/>
          </w:tcPr>
          <w:p w:rsidR="00345893" w:rsidRDefault="00345893" w:rsidP="00203F94">
            <w:pPr>
              <w:ind w:right="-289"/>
              <w:rPr>
                <w:lang w:val="sr-Cyrl-CS"/>
              </w:rPr>
            </w:pPr>
            <w:r>
              <w:rPr>
                <w:lang w:val="sr-Cyrl-CS"/>
              </w:rPr>
              <w:t>2</w:t>
            </w:r>
          </w:p>
        </w:tc>
        <w:tc>
          <w:tcPr>
            <w:tcW w:w="8321" w:type="dxa"/>
            <w:vAlign w:val="center"/>
          </w:tcPr>
          <w:p w:rsidR="00345893" w:rsidRDefault="00345893" w:rsidP="00203F94">
            <w:pPr>
              <w:rPr>
                <w:lang w:val="sr-Cyrl-CS"/>
              </w:rPr>
            </w:pPr>
            <w:r>
              <w:rPr>
                <w:lang w:val="sr-Cyrl-CS"/>
              </w:rPr>
              <w:t>Замена дихтунга парног вода</w:t>
            </w:r>
          </w:p>
        </w:tc>
      </w:tr>
      <w:tr w:rsidR="00345893" w:rsidTr="00345893">
        <w:tc>
          <w:tcPr>
            <w:tcW w:w="434" w:type="dxa"/>
            <w:vAlign w:val="center"/>
          </w:tcPr>
          <w:p w:rsidR="00345893" w:rsidRDefault="00345893" w:rsidP="00203F94">
            <w:pPr>
              <w:ind w:right="-289"/>
              <w:rPr>
                <w:lang w:val="sr-Cyrl-CS"/>
              </w:rPr>
            </w:pPr>
            <w:r>
              <w:rPr>
                <w:lang w:val="sr-Cyrl-CS"/>
              </w:rPr>
              <w:t>3</w:t>
            </w:r>
          </w:p>
        </w:tc>
        <w:tc>
          <w:tcPr>
            <w:tcW w:w="8321" w:type="dxa"/>
            <w:vAlign w:val="center"/>
          </w:tcPr>
          <w:p w:rsidR="00345893" w:rsidRDefault="00345893" w:rsidP="00203F94">
            <w:pPr>
              <w:rPr>
                <w:lang w:val="sr-Cyrl-CS"/>
              </w:rPr>
            </w:pPr>
            <w:r>
              <w:rPr>
                <w:lang w:val="sr-Cyrl-CS"/>
              </w:rPr>
              <w:t>Замена грејача на генератору паре</w:t>
            </w:r>
          </w:p>
        </w:tc>
      </w:tr>
      <w:tr w:rsidR="00345893" w:rsidTr="00345893">
        <w:tc>
          <w:tcPr>
            <w:tcW w:w="434" w:type="dxa"/>
            <w:vAlign w:val="center"/>
          </w:tcPr>
          <w:p w:rsidR="00345893" w:rsidRDefault="00345893" w:rsidP="00203F94">
            <w:pPr>
              <w:ind w:right="-289"/>
              <w:rPr>
                <w:lang w:val="sr-Cyrl-CS"/>
              </w:rPr>
            </w:pPr>
            <w:r>
              <w:rPr>
                <w:lang w:val="sr-Cyrl-CS"/>
              </w:rPr>
              <w:t>4</w:t>
            </w:r>
          </w:p>
        </w:tc>
        <w:tc>
          <w:tcPr>
            <w:tcW w:w="8321" w:type="dxa"/>
            <w:vAlign w:val="center"/>
          </w:tcPr>
          <w:p w:rsidR="00345893" w:rsidRDefault="00345893" w:rsidP="00203F94">
            <w:pPr>
              <w:rPr>
                <w:lang w:val="sr-Cyrl-CS"/>
              </w:rPr>
            </w:pPr>
            <w:r>
              <w:rPr>
                <w:lang w:val="sr-Cyrl-CS"/>
              </w:rPr>
              <w:t>Замена магнетног вентила, Сутјеска</w:t>
            </w:r>
          </w:p>
        </w:tc>
      </w:tr>
      <w:tr w:rsidR="00345893" w:rsidTr="00345893">
        <w:tc>
          <w:tcPr>
            <w:tcW w:w="434" w:type="dxa"/>
            <w:vAlign w:val="center"/>
          </w:tcPr>
          <w:p w:rsidR="00345893" w:rsidRDefault="00345893" w:rsidP="00203F94">
            <w:pPr>
              <w:ind w:right="-289"/>
              <w:rPr>
                <w:lang w:val="sr-Cyrl-CS"/>
              </w:rPr>
            </w:pPr>
            <w:r>
              <w:rPr>
                <w:lang w:val="sr-Cyrl-CS"/>
              </w:rPr>
              <w:t>5</w:t>
            </w:r>
          </w:p>
        </w:tc>
        <w:tc>
          <w:tcPr>
            <w:tcW w:w="8321" w:type="dxa"/>
            <w:vAlign w:val="center"/>
          </w:tcPr>
          <w:p w:rsidR="00345893" w:rsidRDefault="00345893" w:rsidP="00203F94">
            <w:pPr>
              <w:rPr>
                <w:lang w:val="sr-Cyrl-CS"/>
              </w:rPr>
            </w:pPr>
            <w:r>
              <w:rPr>
                <w:lang w:val="sr-Cyrl-CS"/>
              </w:rPr>
              <w:t>Замена апсолутног филтера</w:t>
            </w:r>
          </w:p>
        </w:tc>
      </w:tr>
      <w:tr w:rsidR="006D1EB8" w:rsidTr="00463E1C">
        <w:trPr>
          <w:trHeight w:val="287"/>
        </w:trPr>
        <w:tc>
          <w:tcPr>
            <w:tcW w:w="434" w:type="dxa"/>
            <w:vAlign w:val="center"/>
          </w:tcPr>
          <w:p w:rsidR="006D1EB8" w:rsidRDefault="006D1EB8" w:rsidP="00203F94">
            <w:pPr>
              <w:ind w:right="-289"/>
              <w:rPr>
                <w:lang w:val="sr-Cyrl-CS"/>
              </w:rPr>
            </w:pPr>
            <w:r>
              <w:rPr>
                <w:lang w:val="sr-Cyrl-CS"/>
              </w:rPr>
              <w:t>6</w:t>
            </w:r>
          </w:p>
        </w:tc>
        <w:tc>
          <w:tcPr>
            <w:tcW w:w="8321" w:type="dxa"/>
            <w:vAlign w:val="center"/>
          </w:tcPr>
          <w:p w:rsidR="006D1EB8" w:rsidRDefault="006D1EB8" w:rsidP="0075629C">
            <w:pPr>
              <w:rPr>
                <w:lang w:val="sr-Cyrl-CS"/>
              </w:rPr>
            </w:pPr>
            <w:r>
              <w:rPr>
                <w:lang w:val="sr-Cyrl-CS"/>
              </w:rPr>
              <w:t>Замена манометра ⅜ цола</w:t>
            </w:r>
          </w:p>
        </w:tc>
      </w:tr>
      <w:tr w:rsidR="006D1EB8" w:rsidTr="00463E1C">
        <w:trPr>
          <w:trHeight w:val="290"/>
        </w:trPr>
        <w:tc>
          <w:tcPr>
            <w:tcW w:w="434" w:type="dxa"/>
            <w:vAlign w:val="center"/>
          </w:tcPr>
          <w:p w:rsidR="006D1EB8" w:rsidRDefault="006D1EB8" w:rsidP="00203F94">
            <w:pPr>
              <w:ind w:right="-289"/>
              <w:rPr>
                <w:lang w:val="sr-Cyrl-CS"/>
              </w:rPr>
            </w:pPr>
            <w:r>
              <w:rPr>
                <w:lang w:val="sr-Cyrl-CS"/>
              </w:rPr>
              <w:t>7</w:t>
            </w:r>
          </w:p>
        </w:tc>
        <w:tc>
          <w:tcPr>
            <w:tcW w:w="8321" w:type="dxa"/>
            <w:vAlign w:val="center"/>
          </w:tcPr>
          <w:p w:rsidR="006D1EB8" w:rsidRDefault="006D1EB8" w:rsidP="0075629C">
            <w:pPr>
              <w:rPr>
                <w:lang w:val="sr-Cyrl-CS"/>
              </w:rPr>
            </w:pPr>
            <w:r>
              <w:rPr>
                <w:lang w:val="sr-Cyrl-CS"/>
              </w:rPr>
              <w:t>Замена модула напајања, Сутјеска</w:t>
            </w:r>
          </w:p>
        </w:tc>
      </w:tr>
      <w:tr w:rsidR="006D1EB8" w:rsidTr="00345893">
        <w:tc>
          <w:tcPr>
            <w:tcW w:w="434" w:type="dxa"/>
            <w:vAlign w:val="center"/>
          </w:tcPr>
          <w:p w:rsidR="006D1EB8" w:rsidRDefault="006D1EB8" w:rsidP="00203F94">
            <w:pPr>
              <w:ind w:right="-289"/>
              <w:rPr>
                <w:lang w:val="sr-Cyrl-CS"/>
              </w:rPr>
            </w:pPr>
            <w:r>
              <w:rPr>
                <w:lang w:val="sr-Cyrl-CS"/>
              </w:rPr>
              <w:t>8</w:t>
            </w:r>
          </w:p>
        </w:tc>
        <w:tc>
          <w:tcPr>
            <w:tcW w:w="8321" w:type="dxa"/>
            <w:vAlign w:val="center"/>
          </w:tcPr>
          <w:p w:rsidR="006D1EB8" w:rsidRDefault="006D1EB8" w:rsidP="0075629C">
            <w:pPr>
              <w:rPr>
                <w:lang w:val="sr-Cyrl-CS"/>
              </w:rPr>
            </w:pPr>
            <w:r>
              <w:rPr>
                <w:lang w:val="sr-Cyrl-CS"/>
              </w:rPr>
              <w:t>Замена неповратног вентила на генератору паре</w:t>
            </w:r>
          </w:p>
        </w:tc>
      </w:tr>
      <w:tr w:rsidR="006D1EB8" w:rsidTr="00345893">
        <w:tc>
          <w:tcPr>
            <w:tcW w:w="434" w:type="dxa"/>
            <w:vAlign w:val="center"/>
          </w:tcPr>
          <w:p w:rsidR="006D1EB8" w:rsidRDefault="006D1EB8" w:rsidP="00203F94">
            <w:pPr>
              <w:ind w:right="-289"/>
              <w:rPr>
                <w:lang w:val="sr-Cyrl-CS"/>
              </w:rPr>
            </w:pPr>
            <w:r>
              <w:rPr>
                <w:lang w:val="sr-Cyrl-CS"/>
              </w:rPr>
              <w:t>9</w:t>
            </w:r>
          </w:p>
        </w:tc>
        <w:tc>
          <w:tcPr>
            <w:tcW w:w="8321" w:type="dxa"/>
            <w:vAlign w:val="center"/>
          </w:tcPr>
          <w:p w:rsidR="006D1EB8" w:rsidRDefault="006D1EB8" w:rsidP="0075629C">
            <w:pPr>
              <w:rPr>
                <w:lang w:val="sr-Cyrl-CS"/>
              </w:rPr>
            </w:pPr>
            <w:r>
              <w:rPr>
                <w:lang w:val="sr-Cyrl-CS"/>
              </w:rPr>
              <w:t>Замена вентила кондезатора паре</w:t>
            </w:r>
          </w:p>
        </w:tc>
      </w:tr>
      <w:tr w:rsidR="006D1EB8" w:rsidTr="00345893">
        <w:tc>
          <w:tcPr>
            <w:tcW w:w="434" w:type="dxa"/>
            <w:vAlign w:val="center"/>
          </w:tcPr>
          <w:p w:rsidR="006D1EB8" w:rsidRDefault="006D1EB8" w:rsidP="00203F94">
            <w:pPr>
              <w:ind w:right="-289"/>
              <w:rPr>
                <w:lang w:val="sr-Cyrl-CS"/>
              </w:rPr>
            </w:pPr>
            <w:r>
              <w:rPr>
                <w:lang w:val="sr-Cyrl-CS"/>
              </w:rPr>
              <w:t>10</w:t>
            </w:r>
          </w:p>
        </w:tc>
        <w:tc>
          <w:tcPr>
            <w:tcW w:w="8321" w:type="dxa"/>
            <w:vAlign w:val="center"/>
          </w:tcPr>
          <w:p w:rsidR="006D1EB8" w:rsidRDefault="006D1EB8" w:rsidP="0075629C">
            <w:pPr>
              <w:rPr>
                <w:lang w:val="sr-Cyrl-CS"/>
              </w:rPr>
            </w:pPr>
            <w:r>
              <w:rPr>
                <w:lang w:val="sr-Cyrl-CS"/>
              </w:rPr>
              <w:t>Замена ВС клеме, Сутјеска</w:t>
            </w:r>
          </w:p>
        </w:tc>
      </w:tr>
      <w:tr w:rsidR="006D1EB8" w:rsidTr="00345893">
        <w:tc>
          <w:tcPr>
            <w:tcW w:w="434" w:type="dxa"/>
            <w:vAlign w:val="center"/>
          </w:tcPr>
          <w:p w:rsidR="006D1EB8" w:rsidRDefault="006D1EB8" w:rsidP="00203F94">
            <w:pPr>
              <w:ind w:right="-289"/>
              <w:rPr>
                <w:lang w:val="sr-Cyrl-CS"/>
              </w:rPr>
            </w:pPr>
            <w:r>
              <w:rPr>
                <w:lang w:val="sr-Cyrl-CS"/>
              </w:rPr>
              <w:t>11</w:t>
            </w:r>
          </w:p>
        </w:tc>
        <w:tc>
          <w:tcPr>
            <w:tcW w:w="8321" w:type="dxa"/>
            <w:vAlign w:val="center"/>
          </w:tcPr>
          <w:p w:rsidR="006D1EB8" w:rsidRPr="00C01287" w:rsidRDefault="006D1EB8" w:rsidP="0075629C">
            <w:pPr>
              <w:rPr>
                <w:lang w:val="sr-Latn-CS"/>
              </w:rPr>
            </w:pPr>
            <w:r>
              <w:rPr>
                <w:lang w:val="sr-Cyrl-CS"/>
              </w:rPr>
              <w:t>Замена дигиталног термоконтролера са релејним излазом и радним опсегом од 20º-120º</w:t>
            </w:r>
            <w:r>
              <w:rPr>
                <w:lang w:val="sr-Latn-CS"/>
              </w:rPr>
              <w:t>C</w:t>
            </w:r>
          </w:p>
        </w:tc>
      </w:tr>
      <w:tr w:rsidR="006D1EB8" w:rsidTr="00345893">
        <w:tc>
          <w:tcPr>
            <w:tcW w:w="434" w:type="dxa"/>
            <w:vAlign w:val="center"/>
          </w:tcPr>
          <w:p w:rsidR="006D1EB8" w:rsidRDefault="006D1EB8" w:rsidP="00203F94">
            <w:pPr>
              <w:ind w:right="-289"/>
              <w:rPr>
                <w:lang w:val="sr-Cyrl-CS"/>
              </w:rPr>
            </w:pPr>
            <w:r>
              <w:rPr>
                <w:lang w:val="sr-Cyrl-CS"/>
              </w:rPr>
              <w:t>12</w:t>
            </w:r>
          </w:p>
        </w:tc>
        <w:tc>
          <w:tcPr>
            <w:tcW w:w="8321" w:type="dxa"/>
            <w:vAlign w:val="center"/>
          </w:tcPr>
          <w:p w:rsidR="006D1EB8" w:rsidRPr="0005530C" w:rsidRDefault="006D1EB8" w:rsidP="0075629C">
            <w:pPr>
              <w:rPr>
                <w:lang w:val="sr-Latn-CS"/>
              </w:rPr>
            </w:pPr>
            <w:r>
              <w:rPr>
                <w:lang w:val="sr-Cyrl-CS"/>
              </w:rPr>
              <w:t>Замена електричног грејача од 3</w:t>
            </w:r>
            <w:r>
              <w:rPr>
                <w:lang w:val="sr-Latn-CS"/>
              </w:rPr>
              <w:t xml:space="preserve"> kW, 220 V</w:t>
            </w:r>
          </w:p>
        </w:tc>
      </w:tr>
      <w:tr w:rsidR="006D1EB8" w:rsidTr="00345893">
        <w:tc>
          <w:tcPr>
            <w:tcW w:w="434" w:type="dxa"/>
            <w:vAlign w:val="center"/>
          </w:tcPr>
          <w:p w:rsidR="006D1EB8" w:rsidRDefault="006D1EB8" w:rsidP="00203F94">
            <w:pPr>
              <w:ind w:right="-289"/>
              <w:rPr>
                <w:lang w:val="sr-Cyrl-CS"/>
              </w:rPr>
            </w:pPr>
            <w:r>
              <w:rPr>
                <w:lang w:val="sr-Cyrl-CS"/>
              </w:rPr>
              <w:t>13</w:t>
            </w:r>
          </w:p>
        </w:tc>
        <w:tc>
          <w:tcPr>
            <w:tcW w:w="8321" w:type="dxa"/>
            <w:vAlign w:val="center"/>
          </w:tcPr>
          <w:p w:rsidR="006D1EB8" w:rsidRDefault="006D1EB8" w:rsidP="0075629C">
            <w:pPr>
              <w:rPr>
                <w:lang w:val="sr-Cyrl-CS"/>
              </w:rPr>
            </w:pPr>
            <w:r>
              <w:rPr>
                <w:lang w:val="sr-Cyrl-CS"/>
              </w:rPr>
              <w:t>Замена пнеуматског вентила од 1 цола</w:t>
            </w:r>
          </w:p>
        </w:tc>
      </w:tr>
      <w:tr w:rsidR="006D1EB8" w:rsidTr="00345893">
        <w:tc>
          <w:tcPr>
            <w:tcW w:w="434" w:type="dxa"/>
            <w:vAlign w:val="center"/>
          </w:tcPr>
          <w:p w:rsidR="006D1EB8" w:rsidRDefault="006D1EB8" w:rsidP="00203F94">
            <w:pPr>
              <w:ind w:right="-289"/>
              <w:rPr>
                <w:lang w:val="sr-Cyrl-CS"/>
              </w:rPr>
            </w:pPr>
            <w:r>
              <w:rPr>
                <w:lang w:val="sr-Cyrl-CS"/>
              </w:rPr>
              <w:t>14</w:t>
            </w:r>
          </w:p>
        </w:tc>
        <w:tc>
          <w:tcPr>
            <w:tcW w:w="8321" w:type="dxa"/>
            <w:vAlign w:val="center"/>
          </w:tcPr>
          <w:p w:rsidR="006D1EB8" w:rsidRDefault="006D1EB8" w:rsidP="0075629C">
            <w:pPr>
              <w:rPr>
                <w:lang w:val="sr-Cyrl-CS"/>
              </w:rPr>
            </w:pPr>
            <w:r>
              <w:rPr>
                <w:lang w:val="sr-Cyrl-CS"/>
              </w:rPr>
              <w:t>Замена пнеуматског вентила од ¾ цола</w:t>
            </w:r>
          </w:p>
        </w:tc>
      </w:tr>
      <w:tr w:rsidR="008A1AAC" w:rsidTr="00345893">
        <w:tc>
          <w:tcPr>
            <w:tcW w:w="434" w:type="dxa"/>
            <w:vAlign w:val="center"/>
          </w:tcPr>
          <w:p w:rsidR="008A1AAC" w:rsidRDefault="008A1AAC" w:rsidP="00203F94">
            <w:pPr>
              <w:ind w:right="-289"/>
              <w:rPr>
                <w:lang w:val="sr-Cyrl-CS"/>
              </w:rPr>
            </w:pPr>
            <w:r>
              <w:rPr>
                <w:lang w:val="sr-Cyrl-CS"/>
              </w:rPr>
              <w:t>15</w:t>
            </w:r>
          </w:p>
        </w:tc>
        <w:tc>
          <w:tcPr>
            <w:tcW w:w="8321" w:type="dxa"/>
            <w:vAlign w:val="center"/>
          </w:tcPr>
          <w:p w:rsidR="008A1AAC" w:rsidRDefault="008A1AAC" w:rsidP="0075629C">
            <w:pPr>
              <w:rPr>
                <w:lang w:val="sr-Cyrl-CS"/>
              </w:rPr>
            </w:pPr>
            <w:r>
              <w:rPr>
                <w:lang w:val="sr-Cyrl-CS"/>
              </w:rPr>
              <w:t>Замена цевне арматуре за пару</w:t>
            </w:r>
          </w:p>
        </w:tc>
      </w:tr>
      <w:tr w:rsidR="008A1AAC" w:rsidTr="00345893">
        <w:tc>
          <w:tcPr>
            <w:tcW w:w="434" w:type="dxa"/>
            <w:vAlign w:val="center"/>
          </w:tcPr>
          <w:p w:rsidR="008A1AAC" w:rsidRDefault="008A1AAC" w:rsidP="00203F94">
            <w:pPr>
              <w:ind w:right="-289"/>
              <w:rPr>
                <w:lang w:val="sr-Cyrl-CS"/>
              </w:rPr>
            </w:pPr>
            <w:r>
              <w:rPr>
                <w:lang w:val="sr-Cyrl-CS"/>
              </w:rPr>
              <w:t>16</w:t>
            </w:r>
          </w:p>
        </w:tc>
        <w:tc>
          <w:tcPr>
            <w:tcW w:w="8321" w:type="dxa"/>
            <w:vAlign w:val="center"/>
          </w:tcPr>
          <w:p w:rsidR="008A1AAC" w:rsidRPr="0005530C" w:rsidRDefault="008A1AAC" w:rsidP="0075629C">
            <w:pPr>
              <w:rPr>
                <w:lang w:val="sr-Cyrl-CS"/>
              </w:rPr>
            </w:pPr>
            <w:r w:rsidRPr="0005530C">
              <w:rPr>
                <w:lang w:val="sr-Cyrl-CS"/>
              </w:rPr>
              <w:t>Замена дихтунга поклопца</w:t>
            </w:r>
            <w:r>
              <w:rPr>
                <w:lang w:val="sr-Cyrl-CS"/>
              </w:rPr>
              <w:t xml:space="preserve"> аутоклава</w:t>
            </w:r>
          </w:p>
        </w:tc>
      </w:tr>
      <w:tr w:rsidR="008A1AAC" w:rsidTr="00345893">
        <w:tc>
          <w:tcPr>
            <w:tcW w:w="434" w:type="dxa"/>
            <w:vAlign w:val="center"/>
          </w:tcPr>
          <w:p w:rsidR="008A1AAC" w:rsidRDefault="008A1AAC" w:rsidP="00203F94">
            <w:pPr>
              <w:ind w:right="-289"/>
              <w:rPr>
                <w:lang w:val="sr-Cyrl-CS"/>
              </w:rPr>
            </w:pPr>
            <w:r>
              <w:rPr>
                <w:lang w:val="sr-Cyrl-CS"/>
              </w:rPr>
              <w:t>17</w:t>
            </w:r>
          </w:p>
        </w:tc>
        <w:tc>
          <w:tcPr>
            <w:tcW w:w="8321" w:type="dxa"/>
            <w:vAlign w:val="center"/>
          </w:tcPr>
          <w:p w:rsidR="008A1AAC" w:rsidRPr="0005530C" w:rsidRDefault="008A1AAC" w:rsidP="0075629C">
            <w:pPr>
              <w:rPr>
                <w:lang w:val="sr-Cyrl-CS"/>
              </w:rPr>
            </w:pPr>
            <w:r>
              <w:rPr>
                <w:lang w:val="sr-Cyrl-CS"/>
              </w:rPr>
              <w:t>Замена прекидача на аутоклаву</w:t>
            </w:r>
          </w:p>
        </w:tc>
      </w:tr>
      <w:tr w:rsidR="000061EA" w:rsidTr="00345893">
        <w:tc>
          <w:tcPr>
            <w:tcW w:w="434" w:type="dxa"/>
            <w:vAlign w:val="center"/>
          </w:tcPr>
          <w:p w:rsidR="000061EA" w:rsidRDefault="000061EA" w:rsidP="00203F94">
            <w:pPr>
              <w:ind w:right="-289"/>
              <w:rPr>
                <w:lang w:val="sr-Cyrl-CS"/>
              </w:rPr>
            </w:pPr>
            <w:r>
              <w:rPr>
                <w:lang w:val="sr-Cyrl-CS"/>
              </w:rPr>
              <w:t>18</w:t>
            </w:r>
          </w:p>
        </w:tc>
        <w:tc>
          <w:tcPr>
            <w:tcW w:w="8321" w:type="dxa"/>
            <w:vAlign w:val="center"/>
          </w:tcPr>
          <w:p w:rsidR="000061EA" w:rsidRDefault="000061EA" w:rsidP="0075629C">
            <w:pPr>
              <w:rPr>
                <w:lang w:val="sr-Cyrl-CS"/>
              </w:rPr>
            </w:pPr>
            <w:r>
              <w:rPr>
                <w:lang w:val="sr-Cyrl-CS"/>
              </w:rPr>
              <w:t>Замена пнеуматског вентила ⅜ цола</w:t>
            </w:r>
          </w:p>
        </w:tc>
      </w:tr>
      <w:tr w:rsidR="000061EA" w:rsidTr="00345893">
        <w:tc>
          <w:tcPr>
            <w:tcW w:w="434" w:type="dxa"/>
            <w:vAlign w:val="center"/>
          </w:tcPr>
          <w:p w:rsidR="000061EA" w:rsidRDefault="000061EA" w:rsidP="00203F94">
            <w:pPr>
              <w:ind w:right="-289"/>
              <w:rPr>
                <w:lang w:val="sr-Cyrl-CS"/>
              </w:rPr>
            </w:pPr>
            <w:r>
              <w:rPr>
                <w:lang w:val="sr-Cyrl-CS"/>
              </w:rPr>
              <w:t>19</w:t>
            </w:r>
          </w:p>
        </w:tc>
        <w:tc>
          <w:tcPr>
            <w:tcW w:w="8321" w:type="dxa"/>
            <w:vAlign w:val="center"/>
          </w:tcPr>
          <w:p w:rsidR="000061EA" w:rsidRDefault="000061EA" w:rsidP="0075629C">
            <w:pPr>
              <w:rPr>
                <w:lang w:val="sr-Cyrl-CS"/>
              </w:rPr>
            </w:pPr>
            <w:r>
              <w:rPr>
                <w:lang w:val="sr-Cyrl-CS"/>
              </w:rPr>
              <w:t>Замена контактора аутоклава</w:t>
            </w:r>
          </w:p>
        </w:tc>
      </w:tr>
      <w:tr w:rsidR="000061EA" w:rsidTr="00345893">
        <w:tc>
          <w:tcPr>
            <w:tcW w:w="434" w:type="dxa"/>
            <w:vAlign w:val="center"/>
          </w:tcPr>
          <w:p w:rsidR="000061EA" w:rsidRDefault="000061EA" w:rsidP="00203F94">
            <w:pPr>
              <w:ind w:right="-289"/>
              <w:rPr>
                <w:lang w:val="sr-Cyrl-CS"/>
              </w:rPr>
            </w:pPr>
            <w:r>
              <w:rPr>
                <w:lang w:val="sr-Cyrl-CS"/>
              </w:rPr>
              <w:t>20</w:t>
            </w:r>
          </w:p>
        </w:tc>
        <w:tc>
          <w:tcPr>
            <w:tcW w:w="8321" w:type="dxa"/>
            <w:vAlign w:val="center"/>
          </w:tcPr>
          <w:p w:rsidR="000061EA" w:rsidRDefault="000061EA" w:rsidP="0075629C">
            <w:pPr>
              <w:rPr>
                <w:lang w:val="sr-Cyrl-CS"/>
              </w:rPr>
            </w:pPr>
            <w:r>
              <w:rPr>
                <w:lang w:val="sr-Cyrl-CS"/>
              </w:rPr>
              <w:t>Замена ваздушног пилот вентила</w:t>
            </w:r>
          </w:p>
        </w:tc>
      </w:tr>
      <w:tr w:rsidR="000061EA" w:rsidTr="00345893">
        <w:tc>
          <w:tcPr>
            <w:tcW w:w="434" w:type="dxa"/>
            <w:vAlign w:val="center"/>
          </w:tcPr>
          <w:p w:rsidR="000061EA" w:rsidRDefault="000061EA" w:rsidP="00203F94">
            <w:pPr>
              <w:ind w:right="-289"/>
              <w:rPr>
                <w:lang w:val="sr-Cyrl-CS"/>
              </w:rPr>
            </w:pPr>
            <w:r>
              <w:rPr>
                <w:lang w:val="sr-Cyrl-CS"/>
              </w:rPr>
              <w:t>21</w:t>
            </w:r>
          </w:p>
        </w:tc>
        <w:tc>
          <w:tcPr>
            <w:tcW w:w="8321" w:type="dxa"/>
            <w:vAlign w:val="center"/>
          </w:tcPr>
          <w:p w:rsidR="000061EA" w:rsidRPr="0005530C" w:rsidRDefault="000061EA" w:rsidP="0075629C">
            <w:pPr>
              <w:rPr>
                <w:lang w:val="sr-Latn-CS"/>
              </w:rPr>
            </w:pPr>
            <w:r>
              <w:rPr>
                <w:lang w:val="sr-Cyrl-CS"/>
              </w:rPr>
              <w:t xml:space="preserve">Замена </w:t>
            </w:r>
            <w:r>
              <w:rPr>
                <w:lang w:val="sr-Latn-CS"/>
              </w:rPr>
              <w:t xml:space="preserve">solid state </w:t>
            </w:r>
            <w:r>
              <w:rPr>
                <w:lang w:val="sr-Cyrl-CS"/>
              </w:rPr>
              <w:t xml:space="preserve">релеја, </w:t>
            </w:r>
            <w:r>
              <w:rPr>
                <w:lang w:val="sr-Latn-CS"/>
              </w:rPr>
              <w:t>Raypa</w:t>
            </w:r>
          </w:p>
        </w:tc>
      </w:tr>
      <w:tr w:rsidR="000061EA" w:rsidTr="00345893">
        <w:tc>
          <w:tcPr>
            <w:tcW w:w="434" w:type="dxa"/>
            <w:vAlign w:val="center"/>
          </w:tcPr>
          <w:p w:rsidR="000061EA" w:rsidRDefault="000061EA" w:rsidP="00203F94">
            <w:pPr>
              <w:ind w:right="-289"/>
              <w:rPr>
                <w:lang w:val="sr-Cyrl-CS"/>
              </w:rPr>
            </w:pPr>
            <w:r>
              <w:rPr>
                <w:lang w:val="sr-Cyrl-CS"/>
              </w:rPr>
              <w:t>22</w:t>
            </w:r>
          </w:p>
        </w:tc>
        <w:tc>
          <w:tcPr>
            <w:tcW w:w="8321" w:type="dxa"/>
            <w:vAlign w:val="center"/>
          </w:tcPr>
          <w:p w:rsidR="000061EA" w:rsidRPr="0005530C" w:rsidRDefault="000061EA" w:rsidP="0075629C">
            <w:pPr>
              <w:rPr>
                <w:lang w:val="sr-Cyrl-CS"/>
              </w:rPr>
            </w:pPr>
            <w:r>
              <w:rPr>
                <w:lang w:val="sr-Cyrl-CS"/>
              </w:rPr>
              <w:t xml:space="preserve">Замена комплета дихтунга вакум пумпе, </w:t>
            </w:r>
            <w:r>
              <w:rPr>
                <w:lang w:val="sr-Latn-CS"/>
              </w:rPr>
              <w:t>Raypa</w:t>
            </w:r>
          </w:p>
        </w:tc>
      </w:tr>
      <w:tr w:rsidR="000061EA" w:rsidTr="00345893">
        <w:tc>
          <w:tcPr>
            <w:tcW w:w="434" w:type="dxa"/>
            <w:vAlign w:val="center"/>
          </w:tcPr>
          <w:p w:rsidR="000061EA" w:rsidRDefault="000061EA" w:rsidP="00203F94">
            <w:pPr>
              <w:ind w:right="-289"/>
              <w:rPr>
                <w:lang w:val="sr-Cyrl-CS"/>
              </w:rPr>
            </w:pPr>
            <w:r>
              <w:rPr>
                <w:lang w:val="sr-Cyrl-CS"/>
              </w:rPr>
              <w:t>23</w:t>
            </w:r>
          </w:p>
        </w:tc>
        <w:tc>
          <w:tcPr>
            <w:tcW w:w="8321" w:type="dxa"/>
            <w:vAlign w:val="center"/>
          </w:tcPr>
          <w:p w:rsidR="000061EA" w:rsidRDefault="000061EA" w:rsidP="0075629C">
            <w:pPr>
              <w:rPr>
                <w:lang w:val="sr-Cyrl-CS"/>
              </w:rPr>
            </w:pPr>
            <w:r>
              <w:rPr>
                <w:lang w:val="sr-Cyrl-CS"/>
              </w:rPr>
              <w:t xml:space="preserve">Замена сонде температуре, </w:t>
            </w:r>
            <w:r>
              <w:rPr>
                <w:lang w:val="sr-Latn-CS"/>
              </w:rPr>
              <w:t>Raypa</w:t>
            </w:r>
          </w:p>
        </w:tc>
      </w:tr>
      <w:tr w:rsidR="000061EA" w:rsidTr="00345893">
        <w:tc>
          <w:tcPr>
            <w:tcW w:w="434" w:type="dxa"/>
            <w:vAlign w:val="center"/>
          </w:tcPr>
          <w:p w:rsidR="000061EA" w:rsidRDefault="000061EA" w:rsidP="00203F94">
            <w:pPr>
              <w:ind w:right="-289"/>
              <w:rPr>
                <w:lang w:val="sr-Cyrl-CS"/>
              </w:rPr>
            </w:pPr>
            <w:r>
              <w:rPr>
                <w:lang w:val="sr-Cyrl-CS"/>
              </w:rPr>
              <w:t>24</w:t>
            </w:r>
          </w:p>
        </w:tc>
        <w:tc>
          <w:tcPr>
            <w:tcW w:w="8321" w:type="dxa"/>
            <w:vAlign w:val="center"/>
          </w:tcPr>
          <w:p w:rsidR="000061EA" w:rsidRDefault="000061EA" w:rsidP="0075629C">
            <w:pPr>
              <w:rPr>
                <w:lang w:val="sr-Cyrl-CS"/>
              </w:rPr>
            </w:pPr>
            <w:r>
              <w:rPr>
                <w:lang w:val="sr-Cyrl-CS"/>
              </w:rPr>
              <w:t xml:space="preserve">Замена дихтунга поклопца, </w:t>
            </w:r>
            <w:r>
              <w:rPr>
                <w:lang w:val="sr-Latn-CS"/>
              </w:rPr>
              <w:t>Raypa</w:t>
            </w:r>
          </w:p>
        </w:tc>
      </w:tr>
      <w:tr w:rsidR="000061EA" w:rsidTr="00345893">
        <w:tc>
          <w:tcPr>
            <w:tcW w:w="434" w:type="dxa"/>
            <w:vAlign w:val="center"/>
          </w:tcPr>
          <w:p w:rsidR="000061EA" w:rsidRDefault="000061EA" w:rsidP="00203F94">
            <w:pPr>
              <w:ind w:right="-289"/>
              <w:rPr>
                <w:lang w:val="sr-Cyrl-CS"/>
              </w:rPr>
            </w:pPr>
            <w:r>
              <w:rPr>
                <w:lang w:val="sr-Cyrl-CS"/>
              </w:rPr>
              <w:t>25</w:t>
            </w:r>
          </w:p>
        </w:tc>
        <w:tc>
          <w:tcPr>
            <w:tcW w:w="8321" w:type="dxa"/>
            <w:vAlign w:val="center"/>
          </w:tcPr>
          <w:p w:rsidR="000061EA" w:rsidRDefault="000061EA" w:rsidP="0075629C">
            <w:pPr>
              <w:rPr>
                <w:lang w:val="sr-Cyrl-CS"/>
              </w:rPr>
            </w:pPr>
            <w:r>
              <w:rPr>
                <w:lang w:val="sr-Cyrl-CS"/>
              </w:rPr>
              <w:t xml:space="preserve">Замена главног прекидача, </w:t>
            </w:r>
            <w:r>
              <w:rPr>
                <w:lang w:val="sr-Latn-CS"/>
              </w:rPr>
              <w:t>Raypa</w:t>
            </w:r>
          </w:p>
        </w:tc>
      </w:tr>
      <w:tr w:rsidR="000061EA" w:rsidTr="00345893">
        <w:tc>
          <w:tcPr>
            <w:tcW w:w="434" w:type="dxa"/>
            <w:vAlign w:val="center"/>
          </w:tcPr>
          <w:p w:rsidR="000061EA" w:rsidRDefault="000061EA" w:rsidP="00203F94">
            <w:pPr>
              <w:ind w:right="-289"/>
              <w:rPr>
                <w:lang w:val="sr-Cyrl-CS"/>
              </w:rPr>
            </w:pPr>
            <w:r>
              <w:rPr>
                <w:lang w:val="sr-Cyrl-CS"/>
              </w:rPr>
              <w:t>26</w:t>
            </w:r>
          </w:p>
        </w:tc>
        <w:tc>
          <w:tcPr>
            <w:tcW w:w="8321" w:type="dxa"/>
            <w:vAlign w:val="center"/>
          </w:tcPr>
          <w:p w:rsidR="000061EA" w:rsidRDefault="000061EA" w:rsidP="0075629C">
            <w:pPr>
              <w:rPr>
                <w:lang w:val="sr-Cyrl-CS"/>
              </w:rPr>
            </w:pPr>
            <w:r>
              <w:rPr>
                <w:lang w:val="sr-Cyrl-CS"/>
              </w:rPr>
              <w:t>Услуга баждарења вентила и еталонирања манометара</w:t>
            </w:r>
          </w:p>
        </w:tc>
      </w:tr>
    </w:tbl>
    <w:p w:rsidR="00E24BB2" w:rsidRDefault="00E24BB2" w:rsidP="00203F94">
      <w:pPr>
        <w:ind w:right="-149"/>
        <w:jc w:val="both"/>
        <w:rPr>
          <w:b/>
          <w:u w:val="single"/>
          <w:lang w:val="sr-Cyrl-CS"/>
        </w:rPr>
      </w:pPr>
    </w:p>
    <w:p w:rsidR="002669AB" w:rsidRDefault="00463E1C" w:rsidP="006D1EB8">
      <w:pPr>
        <w:ind w:left="567" w:right="-149" w:hanging="283"/>
        <w:jc w:val="both"/>
        <w:rPr>
          <w:lang w:val="sr-Cyrl-CS"/>
        </w:rPr>
      </w:pPr>
      <w:r w:rsidRPr="00463E1C">
        <w:rPr>
          <w:b/>
          <w:lang w:val="sr-Cyrl-CS"/>
        </w:rPr>
        <w:t>2.</w:t>
      </w:r>
      <w:r>
        <w:rPr>
          <w:lang w:val="sr-Cyrl-CS"/>
        </w:rPr>
        <w:t xml:space="preserve"> </w:t>
      </w:r>
      <w:r w:rsidR="008C7C08" w:rsidRPr="008C7C08">
        <w:rPr>
          <w:lang w:val="sr-Cyrl-CS"/>
        </w:rPr>
        <w:t>Наруч</w:t>
      </w:r>
      <w:r w:rsidR="008C7C08">
        <w:rPr>
          <w:lang w:val="sr-Cyrl-CS"/>
        </w:rPr>
        <w:t>илац је у Спецификацији резеревних делова навео уобича</w:t>
      </w:r>
      <w:r w:rsidR="006D1EB8">
        <w:rPr>
          <w:lang w:val="sr-Cyrl-CS"/>
        </w:rPr>
        <w:t xml:space="preserve">јене резервне    </w:t>
      </w:r>
      <w:r w:rsidR="002669AB">
        <w:rPr>
          <w:lang w:val="sr-Cyrl-CS"/>
        </w:rPr>
        <w:t xml:space="preserve">делове за замену </w:t>
      </w:r>
      <w:r w:rsidR="008C7C08">
        <w:rPr>
          <w:lang w:val="sr-Cyrl-CS"/>
        </w:rPr>
        <w:t xml:space="preserve">код кварова ове врсте апарата. </w:t>
      </w:r>
    </w:p>
    <w:p w:rsidR="008C7C08" w:rsidRPr="008C7C08" w:rsidRDefault="008C7C08" w:rsidP="006D1EB8">
      <w:pPr>
        <w:ind w:left="567" w:right="-149"/>
        <w:jc w:val="both"/>
        <w:rPr>
          <w:lang w:val="sr-Cyrl-CS"/>
        </w:rPr>
      </w:pPr>
      <w:r>
        <w:rPr>
          <w:lang w:val="sr-Cyrl-CS"/>
        </w:rPr>
        <w:t xml:space="preserve">Међутим, Понуђач је у </w:t>
      </w:r>
      <w:r w:rsidRPr="008C7C08">
        <w:rPr>
          <w:b/>
          <w:u w:val="single"/>
          <w:lang w:val="sr-Cyrl-CS"/>
        </w:rPr>
        <w:t>обавези</w:t>
      </w:r>
      <w:r>
        <w:rPr>
          <w:lang w:val="sr-Cyrl-CS"/>
        </w:rPr>
        <w:t xml:space="preserve"> да </w:t>
      </w:r>
      <w:r w:rsidRPr="008C7C08">
        <w:rPr>
          <w:b/>
          <w:u w:val="single"/>
          <w:lang w:val="sr-Cyrl-CS"/>
        </w:rPr>
        <w:t>уз понуду</w:t>
      </w:r>
      <w:r>
        <w:rPr>
          <w:lang w:val="sr-Cyrl-CS"/>
        </w:rPr>
        <w:t xml:space="preserve"> достави </w:t>
      </w:r>
      <w:r w:rsidRPr="008C7C08">
        <w:rPr>
          <w:b/>
          <w:lang w:val="sr-Cyrl-CS"/>
        </w:rPr>
        <w:t>Важећи ценовник резервних делова,</w:t>
      </w:r>
      <w:r>
        <w:rPr>
          <w:lang w:val="sr-Cyrl-CS"/>
        </w:rPr>
        <w:t xml:space="preserve"> оверен и опечаћен, на основу кога ће се фактурисати резервни део за чијом уградњом се евентуално укаже потреба, а који није специфициран у датој табели.</w:t>
      </w:r>
    </w:p>
    <w:p w:rsidR="00E24BB2" w:rsidRDefault="00E24BB2" w:rsidP="00203F94">
      <w:pPr>
        <w:ind w:right="-149"/>
        <w:jc w:val="both"/>
        <w:rPr>
          <w:b/>
          <w:u w:val="single"/>
          <w:lang w:val="sr-Cyrl-CS"/>
        </w:rPr>
      </w:pPr>
    </w:p>
    <w:p w:rsidR="00234BCF" w:rsidRPr="0075629C" w:rsidRDefault="00ED7CC0" w:rsidP="00203F94">
      <w:pPr>
        <w:numPr>
          <w:ilvl w:val="0"/>
          <w:numId w:val="12"/>
        </w:numPr>
        <w:ind w:right="-149"/>
        <w:jc w:val="both"/>
        <w:rPr>
          <w:lang w:val="sr-Cyrl-CS"/>
        </w:rPr>
      </w:pPr>
      <w:r w:rsidRPr="0075629C">
        <w:rPr>
          <w:lang w:val="sr-Cyrl-CS"/>
        </w:rPr>
        <w:t>Укупну понуђену цену мора ч</w:t>
      </w:r>
      <w:r w:rsidR="002A24A4" w:rsidRPr="0075629C">
        <w:rPr>
          <w:lang w:val="sr-Cyrl-CS"/>
        </w:rPr>
        <w:t>инити збир цена услуга датих у С</w:t>
      </w:r>
      <w:r w:rsidR="008C7C08" w:rsidRPr="0075629C">
        <w:rPr>
          <w:lang w:val="sr-Cyrl-CS"/>
        </w:rPr>
        <w:t>пецификацији услуге</w:t>
      </w:r>
      <w:r w:rsidR="00463E1C" w:rsidRPr="0075629C">
        <w:rPr>
          <w:lang w:val="sr-Cyrl-CS"/>
        </w:rPr>
        <w:t xml:space="preserve"> (поглавље </w:t>
      </w:r>
      <w:r w:rsidR="00463E1C" w:rsidRPr="0075629C">
        <w:rPr>
          <w:lang w:val="sr-Latn-CS"/>
        </w:rPr>
        <w:t>III</w:t>
      </w:r>
      <w:r w:rsidR="00463E1C" w:rsidRPr="0075629C">
        <w:rPr>
          <w:lang w:val="sr-Cyrl-CS"/>
        </w:rPr>
        <w:t>, тачка 1.1.</w:t>
      </w:r>
      <w:r w:rsidR="00463E1C" w:rsidRPr="0075629C">
        <w:rPr>
          <w:lang w:val="sr-Latn-CS"/>
        </w:rPr>
        <w:t>)</w:t>
      </w:r>
      <w:r w:rsidR="00463E1C" w:rsidRPr="0075629C">
        <w:rPr>
          <w:lang w:val="sr-Cyrl-CS"/>
        </w:rPr>
        <w:t xml:space="preserve"> и</w:t>
      </w:r>
      <w:r w:rsidR="008C7C08" w:rsidRPr="0075629C">
        <w:rPr>
          <w:lang w:val="sr-Cyrl-CS"/>
        </w:rPr>
        <w:t xml:space="preserve"> </w:t>
      </w:r>
      <w:r w:rsidRPr="0075629C">
        <w:rPr>
          <w:lang w:val="sr-Cyrl-CS"/>
        </w:rPr>
        <w:t>цена резервних делова</w:t>
      </w:r>
      <w:r w:rsidR="008C7C08" w:rsidRPr="0075629C">
        <w:rPr>
          <w:lang w:val="sr-Cyrl-CS"/>
        </w:rPr>
        <w:t>,</w:t>
      </w:r>
      <w:r w:rsidR="003F1AFE" w:rsidRPr="0075629C">
        <w:rPr>
          <w:lang w:val="sr-Cyrl-CS"/>
        </w:rPr>
        <w:t xml:space="preserve"> датих у </w:t>
      </w:r>
      <w:r w:rsidR="00463E1C" w:rsidRPr="0075629C">
        <w:rPr>
          <w:lang w:val="sr-Cyrl-CS"/>
        </w:rPr>
        <w:t xml:space="preserve">Обрасцу структуре цене (поглавље </w:t>
      </w:r>
      <w:r w:rsidR="00463E1C" w:rsidRPr="0075629C">
        <w:rPr>
          <w:lang w:val="sr-Latn-CS"/>
        </w:rPr>
        <w:t xml:space="preserve">VII, </w:t>
      </w:r>
      <w:r w:rsidR="003F1AFE" w:rsidRPr="0075629C">
        <w:rPr>
          <w:lang w:val="sr-Cyrl-CS"/>
        </w:rPr>
        <w:t xml:space="preserve"> </w:t>
      </w:r>
      <w:r w:rsidR="00463E1C" w:rsidRPr="0075629C">
        <w:rPr>
          <w:lang w:val="sr-Cyrl-CS"/>
        </w:rPr>
        <w:t>тачка</w:t>
      </w:r>
      <w:r w:rsidR="00463E1C" w:rsidRPr="0075629C">
        <w:rPr>
          <w:lang w:val="sr-Latn-CS"/>
        </w:rPr>
        <w:t xml:space="preserve"> VII-</w:t>
      </w:r>
      <w:r w:rsidR="003F1AFE" w:rsidRPr="0075629C">
        <w:rPr>
          <w:lang w:val="sr-Cyrl-CS"/>
        </w:rPr>
        <w:t xml:space="preserve"> 2</w:t>
      </w:r>
      <w:r w:rsidR="00463E1C" w:rsidRPr="0075629C">
        <w:rPr>
          <w:lang w:val="sr-Latn-CS"/>
        </w:rPr>
        <w:t>)</w:t>
      </w:r>
      <w:r w:rsidR="003F1AFE" w:rsidRPr="0075629C">
        <w:rPr>
          <w:lang w:val="sr-Cyrl-CS"/>
        </w:rPr>
        <w:t>.</w:t>
      </w:r>
      <w:r w:rsidR="002669AB" w:rsidRPr="0075629C">
        <w:rPr>
          <w:lang w:val="sr-Cyrl-CS"/>
        </w:rPr>
        <w:t xml:space="preserve"> </w:t>
      </w:r>
    </w:p>
    <w:p w:rsidR="00463E1C" w:rsidRDefault="00463E1C" w:rsidP="00203F94">
      <w:pPr>
        <w:ind w:left="644" w:right="-149"/>
        <w:jc w:val="both"/>
        <w:rPr>
          <w:b/>
          <w:highlight w:val="yellow"/>
          <w:lang w:val="sr-Cyrl-CS"/>
        </w:rPr>
      </w:pPr>
    </w:p>
    <w:p w:rsidR="006D1EB8" w:rsidRDefault="006D1EB8" w:rsidP="00203F94">
      <w:pPr>
        <w:ind w:left="644" w:right="-149"/>
        <w:jc w:val="both"/>
        <w:rPr>
          <w:b/>
          <w:highlight w:val="yellow"/>
          <w:lang w:val="sr-Cyrl-CS"/>
        </w:rPr>
      </w:pPr>
    </w:p>
    <w:p w:rsidR="008A1AAC" w:rsidRDefault="008A1AAC" w:rsidP="00203F94">
      <w:pPr>
        <w:ind w:left="644" w:right="-149"/>
        <w:jc w:val="both"/>
        <w:rPr>
          <w:b/>
          <w:highlight w:val="yellow"/>
          <w:lang w:val="sr-Cyrl-CS"/>
        </w:rPr>
      </w:pPr>
    </w:p>
    <w:p w:rsidR="000061EA" w:rsidRDefault="000061EA" w:rsidP="00203F94">
      <w:pPr>
        <w:ind w:left="644" w:right="-149"/>
        <w:jc w:val="both"/>
        <w:rPr>
          <w:b/>
          <w:highlight w:val="yellow"/>
          <w:lang w:val="sr-Cyrl-CS"/>
        </w:rPr>
      </w:pPr>
    </w:p>
    <w:p w:rsidR="000061EA" w:rsidRDefault="000061EA" w:rsidP="00203F94">
      <w:pPr>
        <w:ind w:left="644" w:right="-149"/>
        <w:jc w:val="both"/>
        <w:rPr>
          <w:b/>
          <w:highlight w:val="yellow"/>
          <w:lang w:val="sr-Cyrl-CS"/>
        </w:rPr>
      </w:pPr>
    </w:p>
    <w:p w:rsidR="00591DE4" w:rsidRDefault="00591DE4" w:rsidP="00203F94">
      <w:pPr>
        <w:ind w:left="644" w:right="-149"/>
        <w:jc w:val="both"/>
        <w:rPr>
          <w:b/>
          <w:highlight w:val="yellow"/>
          <w:lang w:val="sr-Cyrl-CS"/>
        </w:rPr>
      </w:pPr>
    </w:p>
    <w:p w:rsidR="00591DE4" w:rsidRPr="002669AB" w:rsidRDefault="00591DE4" w:rsidP="00203F94">
      <w:pPr>
        <w:ind w:left="644" w:right="-149"/>
        <w:jc w:val="both"/>
        <w:rPr>
          <w:b/>
          <w:highlight w:val="yellow"/>
          <w:lang w:val="sr-Cyrl-CS"/>
        </w:rPr>
      </w:pPr>
    </w:p>
    <w:p w:rsidR="006412C4" w:rsidRDefault="006412C4" w:rsidP="00203F94">
      <w:pPr>
        <w:ind w:right="-149"/>
        <w:jc w:val="both"/>
        <w:rPr>
          <w:b/>
          <w:lang w:val="sr-Cyrl-CS"/>
        </w:rPr>
      </w:pPr>
    </w:p>
    <w:p w:rsidR="00030927" w:rsidRPr="00030927" w:rsidRDefault="00030927" w:rsidP="00203F94">
      <w:pPr>
        <w:shd w:val="clear" w:color="auto" w:fill="C6D9F1"/>
        <w:jc w:val="center"/>
        <w:rPr>
          <w:b/>
          <w:bCs/>
          <w:i/>
          <w:iCs/>
        </w:rPr>
      </w:pPr>
      <w:r w:rsidRPr="00030927">
        <w:rPr>
          <w:b/>
          <w:bCs/>
          <w:i/>
          <w:iCs/>
          <w:lang w:val="sr-Latn-CS"/>
        </w:rPr>
        <w:lastRenderedPageBreak/>
        <w:t>IV</w:t>
      </w:r>
      <w:r w:rsidRPr="00030927">
        <w:rPr>
          <w:b/>
          <w:bCs/>
          <w:i/>
          <w:iCs/>
        </w:rPr>
        <w:t xml:space="preserve">  УСЛОВИ ЗА УЧЕШЋЕ У ПОСТУПКУ ЈАВНЕ НАБАВКЕ ИЗ ЧЛ. 75. И 76. ЗАКОНА И УПУТСТВО КАКО СЕ ДОКАЗУЈЕ ИСПУЊЕНОСТ ТИХ УСЛОВА</w:t>
      </w:r>
    </w:p>
    <w:p w:rsidR="00030927" w:rsidRPr="00030927" w:rsidRDefault="00030927" w:rsidP="00203F94">
      <w:pPr>
        <w:shd w:val="clear" w:color="auto" w:fill="C6D9F1"/>
        <w:jc w:val="center"/>
        <w:rPr>
          <w:b/>
          <w:bCs/>
          <w:i/>
          <w:iCs/>
        </w:rPr>
      </w:pPr>
    </w:p>
    <w:p w:rsidR="00030927" w:rsidRPr="00030927" w:rsidRDefault="00030927" w:rsidP="00203F94">
      <w:pPr>
        <w:jc w:val="both"/>
        <w:rPr>
          <w:b/>
          <w:bCs/>
          <w:i/>
          <w:iCs/>
        </w:rPr>
      </w:pPr>
    </w:p>
    <w:p w:rsidR="00030927" w:rsidRPr="00030927" w:rsidRDefault="00030927" w:rsidP="00203F94">
      <w:pPr>
        <w:pStyle w:val="ListParagraph"/>
        <w:numPr>
          <w:ilvl w:val="0"/>
          <w:numId w:val="2"/>
        </w:numPr>
        <w:shd w:val="clear" w:color="auto" w:fill="C6D9F1"/>
        <w:suppressAutoHyphens/>
        <w:spacing w:after="0" w:line="240" w:lineRule="auto"/>
        <w:contextualSpacing w:val="0"/>
        <w:jc w:val="center"/>
        <w:rPr>
          <w:b/>
          <w:bCs/>
          <w:i/>
          <w:iCs/>
          <w:szCs w:val="24"/>
        </w:rPr>
      </w:pPr>
      <w:r w:rsidRPr="00030927">
        <w:rPr>
          <w:b/>
          <w:bCs/>
          <w:i/>
          <w:iCs/>
          <w:szCs w:val="24"/>
        </w:rPr>
        <w:t>УСЛОВИ ЗА УЧЕШЋЕ У ПОСТУПКУ ЈАВНЕ НАБАВКЕ ИЗ ЧЛ. 75. И 76. ЗАКОНА</w:t>
      </w:r>
    </w:p>
    <w:p w:rsidR="00030927" w:rsidRPr="00030927" w:rsidRDefault="00030927" w:rsidP="00203F94">
      <w:pPr>
        <w:pStyle w:val="ListParagraph"/>
        <w:spacing w:line="240" w:lineRule="auto"/>
        <w:jc w:val="both"/>
        <w:rPr>
          <w:b/>
          <w:bCs/>
          <w:i/>
          <w:iCs/>
          <w:szCs w:val="24"/>
        </w:rPr>
      </w:pPr>
    </w:p>
    <w:p w:rsidR="00030927" w:rsidRPr="00AC3965" w:rsidRDefault="00030927" w:rsidP="00203F94">
      <w:pPr>
        <w:pStyle w:val="ListParagraph"/>
        <w:numPr>
          <w:ilvl w:val="1"/>
          <w:numId w:val="2"/>
        </w:numPr>
        <w:suppressAutoHyphens/>
        <w:spacing w:after="0" w:line="240" w:lineRule="auto"/>
        <w:ind w:left="567" w:hanging="567"/>
        <w:contextualSpacing w:val="0"/>
        <w:jc w:val="both"/>
        <w:rPr>
          <w:iCs/>
          <w:szCs w:val="24"/>
        </w:rPr>
      </w:pPr>
      <w:r w:rsidRPr="00030927">
        <w:rPr>
          <w:iCs/>
          <w:szCs w:val="24"/>
        </w:rPr>
        <w:t xml:space="preserve">Право на учешће у поступку предметне јавне набавке има понуђач који испуњава </w:t>
      </w:r>
      <w:r w:rsidR="002A1A1D">
        <w:rPr>
          <w:b/>
          <w:iCs/>
          <w:szCs w:val="24"/>
          <w:u w:val="single"/>
          <w:lang w:val="sr-Cyrl-CS"/>
        </w:rPr>
        <w:t>ОБАВЕЗНЕ</w:t>
      </w:r>
      <w:r w:rsidRPr="008326BD">
        <w:rPr>
          <w:b/>
          <w:iCs/>
          <w:szCs w:val="24"/>
          <w:u w:val="single"/>
        </w:rPr>
        <w:t xml:space="preserve"> услове</w:t>
      </w:r>
      <w:r w:rsidRPr="00030927">
        <w:rPr>
          <w:iCs/>
          <w:szCs w:val="24"/>
        </w:rPr>
        <w:t xml:space="preserve"> за учешће у поступку јавне набавке дефинисане чл. 75. Закона, и то:</w:t>
      </w:r>
    </w:p>
    <w:p w:rsidR="00AC3965" w:rsidRPr="00030927" w:rsidRDefault="00AC3965" w:rsidP="00203F94">
      <w:pPr>
        <w:pStyle w:val="ListParagraph"/>
        <w:suppressAutoHyphens/>
        <w:spacing w:after="0" w:line="240" w:lineRule="auto"/>
        <w:ind w:left="0"/>
        <w:contextualSpacing w:val="0"/>
        <w:jc w:val="both"/>
        <w:rPr>
          <w:iCs/>
          <w:szCs w:val="24"/>
        </w:rPr>
      </w:pPr>
    </w:p>
    <w:p w:rsidR="00030927" w:rsidRPr="00030927" w:rsidRDefault="00030927" w:rsidP="00203F94">
      <w:pPr>
        <w:pStyle w:val="ListParagraph"/>
        <w:numPr>
          <w:ilvl w:val="0"/>
          <w:numId w:val="3"/>
        </w:numPr>
        <w:suppressAutoHyphens/>
        <w:spacing w:after="0" w:line="240" w:lineRule="auto"/>
        <w:contextualSpacing w:val="0"/>
        <w:jc w:val="both"/>
        <w:rPr>
          <w:szCs w:val="24"/>
        </w:rPr>
      </w:pPr>
      <w:r w:rsidRPr="00030927">
        <w:rPr>
          <w:iCs/>
          <w:szCs w:val="24"/>
        </w:rPr>
        <w:t>Да је регистрован код надлежног органа, односно уписан у одговарајући регистар</w:t>
      </w:r>
      <w:r w:rsidRPr="00030927">
        <w:rPr>
          <w:iCs/>
          <w:szCs w:val="24"/>
          <w:lang w:val="sr-Cyrl-CS"/>
        </w:rPr>
        <w:t xml:space="preserve"> </w:t>
      </w:r>
      <w:r w:rsidRPr="00030927">
        <w:rPr>
          <w:i/>
          <w:iCs/>
          <w:szCs w:val="24"/>
          <w:lang w:val="sr-Cyrl-CS"/>
        </w:rPr>
        <w:t>(чл. 75. ст. 1. тач. 1) Закона);</w:t>
      </w:r>
    </w:p>
    <w:p w:rsidR="00030927" w:rsidRPr="00030927" w:rsidRDefault="00030927" w:rsidP="00203F94">
      <w:pPr>
        <w:pStyle w:val="ListParagraph"/>
        <w:numPr>
          <w:ilvl w:val="0"/>
          <w:numId w:val="3"/>
        </w:numPr>
        <w:suppressAutoHyphens/>
        <w:spacing w:after="0" w:line="240" w:lineRule="auto"/>
        <w:contextualSpacing w:val="0"/>
        <w:jc w:val="both"/>
        <w:rPr>
          <w:szCs w:val="24"/>
        </w:rPr>
      </w:pPr>
      <w:r w:rsidRPr="00030927">
        <w:rPr>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30927">
        <w:rPr>
          <w:szCs w:val="24"/>
          <w:lang w:val="sr-Cyrl-CS"/>
        </w:rPr>
        <w:t xml:space="preserve"> </w:t>
      </w:r>
      <w:r w:rsidRPr="00030927">
        <w:rPr>
          <w:i/>
          <w:iCs/>
          <w:szCs w:val="24"/>
          <w:lang w:val="sr-Cyrl-CS"/>
        </w:rPr>
        <w:t>(чл. 75. ст. 1. тач. 2) Закона);</w:t>
      </w:r>
    </w:p>
    <w:p w:rsidR="00030927" w:rsidRPr="00030927" w:rsidRDefault="00030927" w:rsidP="00203F94">
      <w:pPr>
        <w:pStyle w:val="ListParagraph"/>
        <w:numPr>
          <w:ilvl w:val="0"/>
          <w:numId w:val="3"/>
        </w:numPr>
        <w:suppressAutoHyphens/>
        <w:spacing w:after="0" w:line="240" w:lineRule="auto"/>
        <w:contextualSpacing w:val="0"/>
        <w:jc w:val="both"/>
        <w:rPr>
          <w:szCs w:val="24"/>
        </w:rPr>
      </w:pPr>
      <w:r w:rsidRPr="00030927">
        <w:rPr>
          <w:szCs w:val="24"/>
        </w:rPr>
        <w:t>Да му није изречена мера забране обављања делатности, која је на снази у време објављивања позива за подношење понуде</w:t>
      </w:r>
      <w:r w:rsidRPr="00030927">
        <w:rPr>
          <w:szCs w:val="24"/>
          <w:lang w:val="sr-Cyrl-CS"/>
        </w:rPr>
        <w:t xml:space="preserve"> </w:t>
      </w:r>
      <w:r w:rsidRPr="00030927">
        <w:rPr>
          <w:i/>
          <w:iCs/>
          <w:szCs w:val="24"/>
          <w:lang w:val="sr-Cyrl-CS"/>
        </w:rPr>
        <w:t>(чл. 75. ст. 1. тач. 3) Закона);</w:t>
      </w:r>
    </w:p>
    <w:p w:rsidR="002A1A1D" w:rsidRPr="00C95FB5" w:rsidRDefault="00030927" w:rsidP="00203F94">
      <w:pPr>
        <w:pStyle w:val="ListParagraph"/>
        <w:numPr>
          <w:ilvl w:val="0"/>
          <w:numId w:val="3"/>
        </w:numPr>
        <w:suppressAutoHyphens/>
        <w:spacing w:after="0" w:line="240" w:lineRule="auto"/>
        <w:contextualSpacing w:val="0"/>
        <w:jc w:val="both"/>
        <w:rPr>
          <w:szCs w:val="24"/>
        </w:rPr>
      </w:pPr>
      <w:r w:rsidRPr="00C95FB5">
        <w:rPr>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95FB5">
        <w:rPr>
          <w:i/>
          <w:iCs/>
          <w:szCs w:val="24"/>
          <w:lang w:val="sr-Cyrl-CS"/>
        </w:rPr>
        <w:t>(чл. 75. ст. 1. тач. 4) Закона);</w:t>
      </w:r>
    </w:p>
    <w:p w:rsidR="00FB707B" w:rsidRPr="002A1A1D" w:rsidRDefault="003F1AFE" w:rsidP="00203F94">
      <w:pPr>
        <w:pStyle w:val="ListParagraph"/>
        <w:numPr>
          <w:ilvl w:val="0"/>
          <w:numId w:val="3"/>
        </w:numPr>
        <w:suppressAutoHyphens/>
        <w:spacing w:after="0" w:line="240" w:lineRule="auto"/>
        <w:contextualSpacing w:val="0"/>
        <w:jc w:val="both"/>
        <w:rPr>
          <w:szCs w:val="24"/>
        </w:rPr>
      </w:pPr>
      <w:r>
        <w:rPr>
          <w:szCs w:val="24"/>
        </w:rPr>
        <w:t>Понуђач</w:t>
      </w:r>
      <w:r w:rsidR="00030927" w:rsidRPr="00030927">
        <w:rPr>
          <w:szCs w:val="24"/>
        </w:rPr>
        <w:t xml:space="preserve">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030927" w:rsidRPr="00030927">
        <w:rPr>
          <w:szCs w:val="24"/>
          <w:lang w:val="sr-Cyrl-CS"/>
        </w:rPr>
        <w:t xml:space="preserve"> </w:t>
      </w:r>
      <w:r w:rsidR="00030927" w:rsidRPr="00030927">
        <w:rPr>
          <w:i/>
          <w:iCs/>
          <w:szCs w:val="24"/>
          <w:lang w:val="sr-Cyrl-CS"/>
        </w:rPr>
        <w:t>(чл. 75. ст. 2. Закона).</w:t>
      </w:r>
    </w:p>
    <w:p w:rsidR="00482086" w:rsidRPr="00482086" w:rsidRDefault="00482086" w:rsidP="00203F94">
      <w:pPr>
        <w:pStyle w:val="ListParagraph"/>
        <w:suppressAutoHyphens/>
        <w:spacing w:after="0" w:line="240" w:lineRule="auto"/>
        <w:ind w:left="1440"/>
        <w:contextualSpacing w:val="0"/>
        <w:jc w:val="both"/>
        <w:rPr>
          <w:szCs w:val="24"/>
          <w:lang w:val="sr-Cyrl-CS"/>
        </w:rPr>
      </w:pPr>
    </w:p>
    <w:p w:rsidR="00AC3965" w:rsidRPr="003F1AFE" w:rsidRDefault="00030927" w:rsidP="00203F94">
      <w:pPr>
        <w:pStyle w:val="ListParagraph"/>
        <w:numPr>
          <w:ilvl w:val="1"/>
          <w:numId w:val="2"/>
        </w:numPr>
        <w:suppressAutoHyphens/>
        <w:spacing w:after="0" w:line="240" w:lineRule="auto"/>
        <w:contextualSpacing w:val="0"/>
        <w:jc w:val="both"/>
        <w:rPr>
          <w:iCs/>
          <w:szCs w:val="24"/>
        </w:rPr>
      </w:pPr>
      <w:r w:rsidRPr="00030927">
        <w:rPr>
          <w:bCs/>
          <w:iCs/>
          <w:szCs w:val="24"/>
        </w:rPr>
        <w:t xml:space="preserve">Понуђач који </w:t>
      </w:r>
      <w:r w:rsidRPr="00030927">
        <w:rPr>
          <w:iCs/>
          <w:szCs w:val="24"/>
        </w:rPr>
        <w:t xml:space="preserve">учествује у поступку предметне јавне набавке, мора испунити </w:t>
      </w:r>
      <w:r w:rsidR="002A1A1D" w:rsidRPr="00203F94">
        <w:rPr>
          <w:b/>
          <w:iCs/>
          <w:szCs w:val="24"/>
          <w:u w:val="single"/>
          <w:lang w:val="sr-Cyrl-CS"/>
        </w:rPr>
        <w:t>ДОДАТНЕ</w:t>
      </w:r>
      <w:r w:rsidRPr="00203F94">
        <w:rPr>
          <w:b/>
          <w:iCs/>
          <w:szCs w:val="24"/>
          <w:u w:val="single"/>
        </w:rPr>
        <w:t xml:space="preserve"> услове</w:t>
      </w:r>
      <w:r w:rsidRPr="00203F94">
        <w:rPr>
          <w:iCs/>
          <w:szCs w:val="24"/>
        </w:rPr>
        <w:t xml:space="preserve"> за</w:t>
      </w:r>
      <w:r w:rsidRPr="00030927">
        <w:rPr>
          <w:iCs/>
          <w:szCs w:val="24"/>
        </w:rPr>
        <w:t xml:space="preserve"> учешће у поступку јавне набавке,  дефинисане чл. 76. Закона, и то: </w:t>
      </w:r>
    </w:p>
    <w:p w:rsidR="00F57F28" w:rsidRPr="00F57F28" w:rsidRDefault="006412C4" w:rsidP="00203F94">
      <w:pPr>
        <w:pStyle w:val="ListParagraph"/>
        <w:numPr>
          <w:ilvl w:val="0"/>
          <w:numId w:val="9"/>
        </w:numPr>
        <w:spacing w:after="0" w:line="240" w:lineRule="auto"/>
        <w:ind w:left="993" w:right="-289" w:firstLine="0"/>
        <w:contextualSpacing w:val="0"/>
        <w:jc w:val="both"/>
        <w:rPr>
          <w:bCs/>
          <w:lang w:val="sr-Cyrl-CS"/>
        </w:rPr>
      </w:pPr>
      <w:r w:rsidRPr="00F57F28">
        <w:rPr>
          <w:lang w:val="sr-Cyrl-CS"/>
        </w:rPr>
        <w:t>Д</w:t>
      </w:r>
      <w:r w:rsidR="003F1AFE" w:rsidRPr="00F57F28">
        <w:rPr>
          <w:lang w:val="sr-Cyrl-CS"/>
        </w:rPr>
        <w:t xml:space="preserve">а </w:t>
      </w:r>
      <w:r w:rsidR="00F57F28" w:rsidRPr="00F57F28">
        <w:rPr>
          <w:lang w:val="sr-Cyrl-CS"/>
        </w:rPr>
        <w:t xml:space="preserve">располаже неопходним </w:t>
      </w:r>
      <w:r w:rsidR="00F57F28" w:rsidRPr="00F57F28">
        <w:rPr>
          <w:u w:val="single"/>
          <w:lang w:val="sr-Cyrl-CS"/>
        </w:rPr>
        <w:t>финансијским капацитетом</w:t>
      </w:r>
      <w:r w:rsidR="00F57F28" w:rsidRPr="00F57F28">
        <w:rPr>
          <w:lang w:val="sr-Cyrl-CS"/>
        </w:rPr>
        <w:t>:</w:t>
      </w:r>
      <w:r w:rsidR="003F1AFE" w:rsidRPr="00F57F28">
        <w:rPr>
          <w:lang w:val="ru-RU"/>
        </w:rPr>
        <w:t xml:space="preserve"> </w:t>
      </w:r>
    </w:p>
    <w:p w:rsidR="003F1AFE" w:rsidRPr="00F57F28" w:rsidRDefault="00F57F28" w:rsidP="00203F94">
      <w:pPr>
        <w:pStyle w:val="ListParagraph"/>
        <w:numPr>
          <w:ilvl w:val="0"/>
          <w:numId w:val="14"/>
        </w:numPr>
        <w:spacing w:after="0" w:line="240" w:lineRule="auto"/>
        <w:ind w:right="-289" w:hanging="295"/>
        <w:contextualSpacing w:val="0"/>
        <w:jc w:val="both"/>
        <w:rPr>
          <w:bCs/>
          <w:lang w:val="sr-Cyrl-CS"/>
        </w:rPr>
      </w:pPr>
      <w:r w:rsidRPr="00F57F28">
        <w:rPr>
          <w:lang w:val="ru-RU"/>
        </w:rPr>
        <w:t>да рачун Понуђача није био у блокади у последњих 6 (шест) месеци рачунајући од дана објављивања позива за подношење понуда;</w:t>
      </w:r>
    </w:p>
    <w:p w:rsidR="00F57F28" w:rsidRPr="0097016D" w:rsidRDefault="00F57F28" w:rsidP="00203F94">
      <w:pPr>
        <w:pStyle w:val="ListParagraph"/>
        <w:numPr>
          <w:ilvl w:val="0"/>
          <w:numId w:val="14"/>
        </w:numPr>
        <w:spacing w:after="120" w:line="240" w:lineRule="auto"/>
        <w:ind w:left="1702" w:right="-289" w:hanging="284"/>
        <w:contextualSpacing w:val="0"/>
        <w:jc w:val="both"/>
        <w:rPr>
          <w:bCs/>
          <w:lang w:val="sr-Cyrl-CS"/>
        </w:rPr>
      </w:pPr>
      <w:r w:rsidRPr="0097016D">
        <w:rPr>
          <w:lang w:val="sr-Cyrl-CS"/>
        </w:rPr>
        <w:t xml:space="preserve">да понуђач има позитиван пословни резултат </w:t>
      </w:r>
      <w:r w:rsidR="00365ADF">
        <w:rPr>
          <w:lang w:val="sr-Cyrl-CS"/>
        </w:rPr>
        <w:t>у Билансу успеха за 2013.годину</w:t>
      </w:r>
      <w:r w:rsidR="00365ADF">
        <w:rPr>
          <w:sz w:val="22"/>
        </w:rPr>
        <w:t>;</w:t>
      </w:r>
    </w:p>
    <w:p w:rsidR="00F57F28" w:rsidRPr="0097016D" w:rsidRDefault="003F1AFE" w:rsidP="00203F94">
      <w:pPr>
        <w:pStyle w:val="ListParagraph"/>
        <w:numPr>
          <w:ilvl w:val="0"/>
          <w:numId w:val="9"/>
        </w:numPr>
        <w:spacing w:after="0" w:line="240" w:lineRule="auto"/>
        <w:ind w:right="-289" w:hanging="87"/>
        <w:contextualSpacing w:val="0"/>
        <w:jc w:val="both"/>
        <w:rPr>
          <w:bCs/>
          <w:lang w:val="sr-Cyrl-CS"/>
        </w:rPr>
      </w:pPr>
      <w:r w:rsidRPr="00F57F28">
        <w:rPr>
          <w:lang w:val="ru-RU"/>
        </w:rPr>
        <w:t xml:space="preserve">Да </w:t>
      </w:r>
      <w:r w:rsidRPr="00F57F28">
        <w:rPr>
          <w:lang w:val="sr-Cyrl-CS"/>
        </w:rPr>
        <w:t xml:space="preserve">располаже </w:t>
      </w:r>
      <w:r w:rsidR="00F57F28" w:rsidRPr="00F57F28">
        <w:rPr>
          <w:lang w:val="sr-Cyrl-CS"/>
        </w:rPr>
        <w:t xml:space="preserve">неопходним </w:t>
      </w:r>
      <w:r w:rsidR="00F57F28" w:rsidRPr="00F57F28">
        <w:rPr>
          <w:u w:val="single"/>
          <w:lang w:val="sr-Cyrl-CS"/>
        </w:rPr>
        <w:t>пословним капацитетом:</w:t>
      </w:r>
    </w:p>
    <w:p w:rsidR="00203F94" w:rsidRPr="00203F94" w:rsidRDefault="00365ADF" w:rsidP="00203F94">
      <w:pPr>
        <w:pStyle w:val="ListParagraph"/>
        <w:numPr>
          <w:ilvl w:val="0"/>
          <w:numId w:val="18"/>
        </w:numPr>
        <w:autoSpaceDE w:val="0"/>
        <w:autoSpaceDN w:val="0"/>
        <w:adjustRightInd w:val="0"/>
        <w:spacing w:after="0" w:line="240" w:lineRule="auto"/>
        <w:ind w:left="1702" w:right="-289" w:hanging="284"/>
        <w:contextualSpacing w:val="0"/>
        <w:jc w:val="both"/>
        <w:rPr>
          <w:color w:val="000000"/>
          <w:szCs w:val="24"/>
        </w:rPr>
      </w:pPr>
      <w:r w:rsidRPr="00203F94">
        <w:rPr>
          <w:bCs/>
          <w:lang w:val="sr-Cyrl-CS"/>
        </w:rPr>
        <w:t xml:space="preserve">да је </w:t>
      </w:r>
      <w:r w:rsidR="003766E6" w:rsidRPr="00203F94">
        <w:rPr>
          <w:bCs/>
          <w:lang w:val="sr-Cyrl-CS"/>
        </w:rPr>
        <w:t xml:space="preserve">Понуђач </w:t>
      </w:r>
      <w:r w:rsidRPr="00203F94">
        <w:rPr>
          <w:bCs/>
          <w:lang w:val="sr-Cyrl-CS"/>
        </w:rPr>
        <w:t>обаваља</w:t>
      </w:r>
      <w:r w:rsidR="003766E6" w:rsidRPr="00203F94">
        <w:rPr>
          <w:bCs/>
          <w:lang w:val="sr-Cyrl-CS"/>
        </w:rPr>
        <w:t>о</w:t>
      </w:r>
      <w:r w:rsidRPr="00203F94">
        <w:rPr>
          <w:bCs/>
          <w:lang w:val="sr-Cyrl-CS"/>
        </w:rPr>
        <w:t xml:space="preserve"> послов</w:t>
      </w:r>
      <w:r w:rsidR="003766E6" w:rsidRPr="00203F94">
        <w:rPr>
          <w:bCs/>
          <w:lang w:val="sr-Cyrl-CS"/>
        </w:rPr>
        <w:t>е предметне услуге у претходне 3 (три) године за потребе најмање 3 (три) Наручиоца;</w:t>
      </w:r>
    </w:p>
    <w:p w:rsidR="002032D9" w:rsidRPr="00203F94" w:rsidRDefault="002032D9" w:rsidP="00203F94">
      <w:pPr>
        <w:pStyle w:val="ListParagraph"/>
        <w:numPr>
          <w:ilvl w:val="0"/>
          <w:numId w:val="18"/>
        </w:numPr>
        <w:autoSpaceDE w:val="0"/>
        <w:autoSpaceDN w:val="0"/>
        <w:adjustRightInd w:val="0"/>
        <w:spacing w:after="120" w:line="240" w:lineRule="auto"/>
        <w:ind w:left="1701" w:right="-289" w:hanging="283"/>
        <w:contextualSpacing w:val="0"/>
        <w:jc w:val="both"/>
        <w:rPr>
          <w:color w:val="000000"/>
          <w:szCs w:val="24"/>
          <w:lang w:val="sr-Cyrl-CS"/>
        </w:rPr>
      </w:pPr>
      <w:r w:rsidRPr="00203F94">
        <w:rPr>
          <w:color w:val="000000"/>
          <w:szCs w:val="24"/>
          <w:lang w:val="sr-Cyrl-CS"/>
        </w:rPr>
        <w:t>да је П</w:t>
      </w:r>
      <w:r w:rsidR="000B2339" w:rsidRPr="00203F94">
        <w:rPr>
          <w:color w:val="000000"/>
          <w:szCs w:val="24"/>
        </w:rPr>
        <w:t>онуђач акредитован за пружање услуг</w:t>
      </w:r>
      <w:r w:rsidR="00463E1C" w:rsidRPr="00203F94">
        <w:rPr>
          <w:color w:val="000000"/>
          <w:szCs w:val="24"/>
        </w:rPr>
        <w:t xml:space="preserve">а баждарење вентила сигурности </w:t>
      </w:r>
      <w:r w:rsidR="00463E1C" w:rsidRPr="00203F94">
        <w:rPr>
          <w:color w:val="000000"/>
          <w:szCs w:val="24"/>
          <w:lang w:val="sr-Cyrl-CS"/>
        </w:rPr>
        <w:t xml:space="preserve">и </w:t>
      </w:r>
      <w:r w:rsidR="000B2339" w:rsidRPr="00203F94">
        <w:rPr>
          <w:color w:val="000000"/>
          <w:szCs w:val="24"/>
        </w:rPr>
        <w:t xml:space="preserve">еталонирање манометара </w:t>
      </w:r>
      <w:r w:rsidRPr="00203F94">
        <w:rPr>
          <w:color w:val="000000"/>
          <w:szCs w:val="24"/>
          <w:lang w:val="sr-Cyrl-CS"/>
        </w:rPr>
        <w:t>или има успостављену сарадњу са акредитованом институцијом</w:t>
      </w:r>
      <w:r w:rsidR="00203F94">
        <w:rPr>
          <w:color w:val="000000"/>
          <w:szCs w:val="24"/>
          <w:lang w:val="sr-Cyrl-CS"/>
        </w:rPr>
        <w:t xml:space="preserve"> </w:t>
      </w:r>
      <w:r w:rsidR="000B2339" w:rsidRPr="00203F94">
        <w:rPr>
          <w:color w:val="000000"/>
          <w:szCs w:val="24"/>
        </w:rPr>
        <w:t>(према захтевима Правилника о прегледима опреме под притиском током века употреб</w:t>
      </w:r>
      <w:r w:rsidRPr="00203F94">
        <w:rPr>
          <w:color w:val="000000"/>
          <w:szCs w:val="24"/>
        </w:rPr>
        <w:t>е „Сл.гласник РС“, бр.87/2011)</w:t>
      </w:r>
      <w:r w:rsidRPr="00203F94">
        <w:rPr>
          <w:color w:val="000000"/>
          <w:szCs w:val="24"/>
          <w:lang w:val="sr-Cyrl-CS"/>
        </w:rPr>
        <w:t>;</w:t>
      </w:r>
    </w:p>
    <w:p w:rsidR="00203F94" w:rsidRPr="00203F94" w:rsidRDefault="002244B9" w:rsidP="00203F94">
      <w:pPr>
        <w:pStyle w:val="ListParagraph"/>
        <w:numPr>
          <w:ilvl w:val="0"/>
          <w:numId w:val="9"/>
        </w:numPr>
        <w:spacing w:after="120" w:line="240" w:lineRule="auto"/>
        <w:ind w:left="1418" w:right="-289" w:hanging="425"/>
        <w:jc w:val="both"/>
        <w:rPr>
          <w:bCs/>
          <w:lang w:val="sr-Cyrl-CS"/>
        </w:rPr>
      </w:pPr>
      <w:r w:rsidRPr="00203F94">
        <w:rPr>
          <w:bCs/>
          <w:lang w:val="sr-Cyrl-CS"/>
        </w:rPr>
        <w:t xml:space="preserve">Да располаже </w:t>
      </w:r>
      <w:r w:rsidR="00F57F28" w:rsidRPr="00203F94">
        <w:rPr>
          <w:lang w:val="sr-Cyrl-CS"/>
        </w:rPr>
        <w:t>неопходним</w:t>
      </w:r>
      <w:r w:rsidR="00F57F28" w:rsidRPr="00203F94">
        <w:rPr>
          <w:bCs/>
          <w:lang w:val="sr-Cyrl-CS"/>
        </w:rPr>
        <w:t xml:space="preserve"> </w:t>
      </w:r>
      <w:r w:rsidRPr="00203F94">
        <w:rPr>
          <w:bCs/>
          <w:u w:val="single"/>
          <w:lang w:val="sr-Cyrl-CS"/>
        </w:rPr>
        <w:t>кадровским капацитетом</w:t>
      </w:r>
      <w:r w:rsidR="00F57F28" w:rsidRPr="00203F94">
        <w:rPr>
          <w:bCs/>
          <w:u w:val="single"/>
          <w:lang w:val="sr-Cyrl-CS"/>
        </w:rPr>
        <w:t>:</w:t>
      </w:r>
      <w:r w:rsidRPr="00203F94">
        <w:rPr>
          <w:bCs/>
          <w:lang w:val="sr-Cyrl-CS"/>
        </w:rPr>
        <w:t xml:space="preserve"> </w:t>
      </w:r>
    </w:p>
    <w:p w:rsidR="00C95FB5" w:rsidRPr="00203F94" w:rsidRDefault="002244B9" w:rsidP="00203F94">
      <w:pPr>
        <w:pStyle w:val="ListParagraph"/>
        <w:numPr>
          <w:ilvl w:val="0"/>
          <w:numId w:val="26"/>
        </w:numPr>
        <w:spacing w:after="120" w:line="240" w:lineRule="auto"/>
        <w:ind w:left="1701" w:right="-289" w:hanging="283"/>
        <w:jc w:val="both"/>
        <w:rPr>
          <w:bCs/>
          <w:lang w:val="sr-Cyrl-CS"/>
        </w:rPr>
      </w:pPr>
      <w:r w:rsidRPr="00203F94">
        <w:rPr>
          <w:bCs/>
          <w:lang w:val="sr-Cyrl-CS"/>
        </w:rPr>
        <w:t>да</w:t>
      </w:r>
      <w:r w:rsidR="003766E6" w:rsidRPr="00203F94">
        <w:rPr>
          <w:bCs/>
          <w:lang w:val="sr-Cyrl-CS"/>
        </w:rPr>
        <w:t xml:space="preserve"> Понуђач у моменту подношења понуде </w:t>
      </w:r>
      <w:r w:rsidRPr="00203F94">
        <w:rPr>
          <w:bCs/>
          <w:lang w:val="sr-Cyrl-CS"/>
        </w:rPr>
        <w:t xml:space="preserve">има најмање </w:t>
      </w:r>
      <w:r w:rsidR="003766E6" w:rsidRPr="00203F94">
        <w:rPr>
          <w:bCs/>
          <w:lang w:val="sr-Cyrl-CS"/>
        </w:rPr>
        <w:t>3</w:t>
      </w:r>
      <w:r w:rsidRPr="00203F94">
        <w:rPr>
          <w:bCs/>
          <w:lang w:val="sr-Cyrl-CS"/>
        </w:rPr>
        <w:t xml:space="preserve"> </w:t>
      </w:r>
      <w:r w:rsidR="00C95FB5" w:rsidRPr="00203F94">
        <w:rPr>
          <w:bCs/>
          <w:lang w:val="sr-Cyrl-CS"/>
        </w:rPr>
        <w:t xml:space="preserve">(три) стално </w:t>
      </w:r>
      <w:r w:rsidR="003766E6" w:rsidRPr="00203F94">
        <w:rPr>
          <w:bCs/>
          <w:lang w:val="sr-Cyrl-CS"/>
        </w:rPr>
        <w:t>запослена</w:t>
      </w:r>
      <w:r w:rsidR="00C95FB5" w:rsidRPr="00203F94">
        <w:rPr>
          <w:bCs/>
          <w:lang w:val="sr-Cyrl-CS"/>
        </w:rPr>
        <w:t xml:space="preserve"> лица</w:t>
      </w:r>
      <w:r w:rsidR="003766E6" w:rsidRPr="00203F94">
        <w:rPr>
          <w:bCs/>
          <w:lang w:val="sr-Cyrl-CS"/>
        </w:rPr>
        <w:t xml:space="preserve"> </w:t>
      </w:r>
      <w:r w:rsidRPr="00203F94">
        <w:rPr>
          <w:bCs/>
          <w:lang w:val="sr-Cyrl-CS"/>
        </w:rPr>
        <w:t>на пословима из области која је предмет набавке</w:t>
      </w:r>
      <w:r w:rsidR="00C95FB5" w:rsidRPr="00203F94">
        <w:rPr>
          <w:bCs/>
          <w:lang w:val="sr-Cyrl-CS"/>
        </w:rPr>
        <w:t xml:space="preserve"> и која су оспособљена за сервис предметних аутоклава;</w:t>
      </w:r>
    </w:p>
    <w:p w:rsidR="00C95FB5" w:rsidRPr="00C95FB5" w:rsidRDefault="00C95FB5" w:rsidP="00203F94">
      <w:pPr>
        <w:pStyle w:val="ListParagraph"/>
        <w:spacing w:after="240" w:line="240" w:lineRule="auto"/>
        <w:ind w:left="1702" w:right="-289"/>
        <w:jc w:val="both"/>
        <w:rPr>
          <w:bCs/>
          <w:lang w:val="sr-Cyrl-CS"/>
        </w:rPr>
      </w:pPr>
    </w:p>
    <w:p w:rsidR="0097016D" w:rsidRPr="0097016D" w:rsidRDefault="0097016D" w:rsidP="00203F94">
      <w:pPr>
        <w:suppressAutoHyphens/>
        <w:spacing w:after="240"/>
        <w:jc w:val="both"/>
        <w:rPr>
          <w:b/>
          <w:bCs/>
          <w:i/>
          <w:iCs/>
        </w:rPr>
      </w:pPr>
      <w:r w:rsidRPr="0097016D">
        <w:rPr>
          <w:bCs/>
          <w:iC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97016D" w:rsidRPr="0097016D" w:rsidRDefault="0097016D" w:rsidP="00203F94">
      <w:pPr>
        <w:suppressAutoHyphens/>
        <w:jc w:val="both"/>
        <w:rPr>
          <w:bCs/>
          <w:iCs/>
        </w:rPr>
      </w:pPr>
      <w:r w:rsidRPr="0097016D">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55918" w:rsidRDefault="00155918"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2032D9" w:rsidRDefault="002032D9"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0061EA" w:rsidRDefault="000061EA" w:rsidP="00203F94">
      <w:pPr>
        <w:pStyle w:val="ListParagraph"/>
        <w:suppressAutoHyphens/>
        <w:spacing w:after="0" w:line="240" w:lineRule="auto"/>
        <w:ind w:left="0"/>
        <w:contextualSpacing w:val="0"/>
        <w:jc w:val="both"/>
        <w:rPr>
          <w:iCs/>
          <w:szCs w:val="24"/>
          <w:lang w:val="sr-Cyrl-CS"/>
        </w:rPr>
      </w:pPr>
    </w:p>
    <w:p w:rsidR="000061EA" w:rsidRDefault="000061EA" w:rsidP="00203F94">
      <w:pPr>
        <w:pStyle w:val="ListParagraph"/>
        <w:suppressAutoHyphens/>
        <w:spacing w:after="0" w:line="240" w:lineRule="auto"/>
        <w:ind w:left="0"/>
        <w:contextualSpacing w:val="0"/>
        <w:jc w:val="both"/>
        <w:rPr>
          <w:iCs/>
          <w:szCs w:val="24"/>
          <w:lang w:val="sr-Cyrl-CS"/>
        </w:rPr>
      </w:pPr>
    </w:p>
    <w:p w:rsidR="00591DE4" w:rsidRDefault="00591DE4" w:rsidP="00203F94">
      <w:pPr>
        <w:pStyle w:val="ListParagraph"/>
        <w:suppressAutoHyphens/>
        <w:spacing w:after="0" w:line="240" w:lineRule="auto"/>
        <w:ind w:left="0"/>
        <w:contextualSpacing w:val="0"/>
        <w:jc w:val="both"/>
        <w:rPr>
          <w:iCs/>
          <w:szCs w:val="24"/>
          <w:lang w:val="sr-Cyrl-CS"/>
        </w:rPr>
      </w:pPr>
    </w:p>
    <w:p w:rsidR="00591DE4" w:rsidRDefault="00591DE4" w:rsidP="00203F94">
      <w:pPr>
        <w:pStyle w:val="ListParagraph"/>
        <w:suppressAutoHyphens/>
        <w:spacing w:after="0" w:line="240" w:lineRule="auto"/>
        <w:ind w:left="0"/>
        <w:contextualSpacing w:val="0"/>
        <w:jc w:val="both"/>
        <w:rPr>
          <w:iCs/>
          <w:szCs w:val="24"/>
          <w:lang w:val="sr-Cyrl-CS"/>
        </w:rPr>
      </w:pPr>
    </w:p>
    <w:p w:rsidR="00591DE4" w:rsidRDefault="00591DE4" w:rsidP="00203F94">
      <w:pPr>
        <w:pStyle w:val="ListParagraph"/>
        <w:suppressAutoHyphens/>
        <w:spacing w:after="0" w:line="240" w:lineRule="auto"/>
        <w:ind w:left="0"/>
        <w:contextualSpacing w:val="0"/>
        <w:jc w:val="both"/>
        <w:rPr>
          <w:iCs/>
          <w:szCs w:val="24"/>
          <w:lang w:val="sr-Cyrl-CS"/>
        </w:rPr>
      </w:pPr>
    </w:p>
    <w:p w:rsidR="00591DE4" w:rsidRDefault="00591DE4" w:rsidP="00203F94">
      <w:pPr>
        <w:pStyle w:val="ListParagraph"/>
        <w:suppressAutoHyphens/>
        <w:spacing w:after="0" w:line="240" w:lineRule="auto"/>
        <w:ind w:left="0"/>
        <w:contextualSpacing w:val="0"/>
        <w:jc w:val="both"/>
        <w:rPr>
          <w:iCs/>
          <w:szCs w:val="24"/>
          <w:lang w:val="sr-Cyrl-CS"/>
        </w:rPr>
      </w:pPr>
    </w:p>
    <w:p w:rsidR="0097016D" w:rsidRDefault="0097016D" w:rsidP="00203F94">
      <w:pPr>
        <w:pStyle w:val="ListParagraph"/>
        <w:suppressAutoHyphens/>
        <w:spacing w:after="0" w:line="240" w:lineRule="auto"/>
        <w:ind w:left="0"/>
        <w:contextualSpacing w:val="0"/>
        <w:jc w:val="both"/>
        <w:rPr>
          <w:iCs/>
          <w:szCs w:val="24"/>
          <w:lang w:val="sr-Cyrl-CS"/>
        </w:rPr>
      </w:pPr>
    </w:p>
    <w:p w:rsidR="00030927" w:rsidRPr="00030927" w:rsidRDefault="00030927" w:rsidP="00203F94">
      <w:pPr>
        <w:pStyle w:val="ListParagraph"/>
        <w:numPr>
          <w:ilvl w:val="0"/>
          <w:numId w:val="2"/>
        </w:numPr>
        <w:shd w:val="clear" w:color="auto" w:fill="C6D9F1"/>
        <w:suppressAutoHyphens/>
        <w:spacing w:after="0" w:line="240" w:lineRule="auto"/>
        <w:contextualSpacing w:val="0"/>
        <w:jc w:val="center"/>
        <w:rPr>
          <w:bCs/>
          <w:i/>
          <w:iCs/>
          <w:color w:val="C00000"/>
          <w:szCs w:val="24"/>
        </w:rPr>
      </w:pPr>
      <w:r w:rsidRPr="00030927">
        <w:rPr>
          <w:b/>
          <w:bCs/>
          <w:i/>
          <w:iCs/>
          <w:szCs w:val="24"/>
        </w:rPr>
        <w:lastRenderedPageBreak/>
        <w:t>УПУТСТВО КАКО СЕ ДОКАЗУЈЕ ИСПУЊЕНОСТ УСЛОВА</w:t>
      </w:r>
    </w:p>
    <w:p w:rsidR="00030927" w:rsidRPr="00030927" w:rsidRDefault="00030927" w:rsidP="00203F94">
      <w:pPr>
        <w:pStyle w:val="ListParagraph"/>
        <w:shd w:val="clear" w:color="auto" w:fill="C6D9F1"/>
        <w:spacing w:line="240" w:lineRule="auto"/>
        <w:ind w:left="0"/>
        <w:rPr>
          <w:bCs/>
          <w:i/>
          <w:iCs/>
          <w:color w:val="C00000"/>
          <w:szCs w:val="24"/>
        </w:rPr>
      </w:pPr>
    </w:p>
    <w:p w:rsidR="00030927" w:rsidRPr="00030927" w:rsidRDefault="00030927" w:rsidP="00203F94">
      <w:pPr>
        <w:pStyle w:val="ListParagraph"/>
        <w:spacing w:line="240" w:lineRule="auto"/>
        <w:jc w:val="both"/>
        <w:rPr>
          <w:bCs/>
          <w:i/>
          <w:iCs/>
          <w:color w:val="C00000"/>
          <w:szCs w:val="24"/>
        </w:rPr>
      </w:pPr>
    </w:p>
    <w:p w:rsidR="0097016D" w:rsidRPr="00211FAC" w:rsidRDefault="0097016D" w:rsidP="00203F94">
      <w:pPr>
        <w:numPr>
          <w:ilvl w:val="0"/>
          <w:numId w:val="16"/>
        </w:numPr>
        <w:autoSpaceDE w:val="0"/>
        <w:autoSpaceDN w:val="0"/>
        <w:adjustRightInd w:val="0"/>
        <w:rPr>
          <w:lang w:val="sr-Cyrl-CS"/>
        </w:rPr>
      </w:pPr>
      <w:r w:rsidRPr="00211FAC">
        <w:rPr>
          <w:lang w:val="sr-Cyrl-CS"/>
        </w:rPr>
        <w:t xml:space="preserve">Испуњеност </w:t>
      </w:r>
      <w:r w:rsidRPr="00211FAC">
        <w:rPr>
          <w:b/>
          <w:u w:val="single"/>
          <w:lang w:val="sr-Cyrl-CS"/>
        </w:rPr>
        <w:t>ОБАВЕЗНИХ</w:t>
      </w:r>
      <w:r w:rsidRPr="00211FAC">
        <w:rPr>
          <w:lang w:val="sr-Cyrl-CS"/>
        </w:rPr>
        <w:t xml:space="preserve"> услова  доказује се достављањем следећих доказа:</w:t>
      </w:r>
    </w:p>
    <w:p w:rsidR="0097016D" w:rsidRPr="00D62535" w:rsidRDefault="0097016D" w:rsidP="00203F94">
      <w:pPr>
        <w:pStyle w:val="ListParagraph"/>
        <w:spacing w:after="0" w:line="240" w:lineRule="auto"/>
        <w:ind w:left="0"/>
        <w:jc w:val="both"/>
        <w:rPr>
          <w:rFonts w:ascii="Calibri" w:hAnsi="Calibri"/>
          <w:iCs/>
          <w:szCs w:val="24"/>
          <w:lang w:val="sr-Cyrl-CS"/>
        </w:rPr>
      </w:pPr>
    </w:p>
    <w:p w:rsidR="0097016D" w:rsidRPr="006B65C3" w:rsidRDefault="0097016D" w:rsidP="00203F94">
      <w:pPr>
        <w:pStyle w:val="ListParagraph"/>
        <w:numPr>
          <w:ilvl w:val="0"/>
          <w:numId w:val="4"/>
        </w:numPr>
        <w:suppressAutoHyphens/>
        <w:spacing w:after="0" w:line="240" w:lineRule="auto"/>
        <w:contextualSpacing w:val="0"/>
        <w:jc w:val="both"/>
        <w:rPr>
          <w:rFonts w:ascii="CHelvPlain" w:hAnsi="CHelvPlain"/>
          <w:iCs/>
          <w:szCs w:val="24"/>
          <w:lang w:val="sr-Cyrl-CS"/>
        </w:rPr>
      </w:pPr>
      <w:r w:rsidRPr="00543E4F">
        <w:rPr>
          <w:iCs/>
          <w:szCs w:val="24"/>
          <w:lang w:val="sr-Cyrl-CS"/>
        </w:rPr>
        <w:t xml:space="preserve">Услов из чл. 75. ст. 1. тач. 1) Закона - </w:t>
      </w:r>
      <w:r w:rsidRPr="00543E4F">
        <w:rPr>
          <w:b/>
          <w:iCs/>
          <w:szCs w:val="24"/>
          <w:lang w:val="sr-Cyrl-CS"/>
        </w:rPr>
        <w:t>Доказ</w:t>
      </w:r>
      <w:r w:rsidRPr="00543E4F">
        <w:rPr>
          <w:iCs/>
          <w:szCs w:val="24"/>
          <w:lang w:val="sr-Cyrl-CS"/>
        </w:rPr>
        <w:t xml:space="preserve">: </w:t>
      </w:r>
    </w:p>
    <w:p w:rsidR="0097016D" w:rsidRPr="006423CE" w:rsidRDefault="0097016D" w:rsidP="00203F94">
      <w:pPr>
        <w:pStyle w:val="ListParagraph"/>
        <w:suppressAutoHyphens/>
        <w:spacing w:after="0" w:line="240" w:lineRule="auto"/>
        <w:contextualSpacing w:val="0"/>
        <w:jc w:val="both"/>
        <w:rPr>
          <w:rFonts w:ascii="Calibri" w:hAnsi="Calibri"/>
          <w:iCs/>
          <w:szCs w:val="24"/>
          <w:lang w:val="sr-Cyrl-CS"/>
        </w:rPr>
      </w:pPr>
      <w:r w:rsidRPr="00543E4F">
        <w:rPr>
          <w:iCs/>
          <w:szCs w:val="24"/>
          <w:lang w:val="sr-Cyrl-CS"/>
        </w:rPr>
        <w:t xml:space="preserve">Извод </w:t>
      </w:r>
      <w:r w:rsidRPr="00543E4F">
        <w:rPr>
          <w:szCs w:val="24"/>
        </w:rPr>
        <w:t>из регистра Агенције за привредне регистре, односно извод из регистра надлежног Привредног суда</w:t>
      </w:r>
      <w:r>
        <w:rPr>
          <w:szCs w:val="24"/>
          <w:lang w:val="sr-Cyrl-CS"/>
        </w:rPr>
        <w:t>)</w:t>
      </w:r>
      <w:r>
        <w:rPr>
          <w:rFonts w:ascii="Calibri" w:hAnsi="Calibri"/>
          <w:szCs w:val="24"/>
          <w:lang w:val="sr-Cyrl-CS"/>
        </w:rPr>
        <w:t>;</w:t>
      </w:r>
    </w:p>
    <w:p w:rsidR="0097016D" w:rsidRPr="00D62535" w:rsidRDefault="0097016D" w:rsidP="00203F94">
      <w:pPr>
        <w:pStyle w:val="ListParagraph"/>
        <w:numPr>
          <w:ilvl w:val="0"/>
          <w:numId w:val="4"/>
        </w:numPr>
        <w:suppressAutoHyphens/>
        <w:spacing w:after="0" w:line="240" w:lineRule="auto"/>
        <w:contextualSpacing w:val="0"/>
        <w:jc w:val="both"/>
        <w:rPr>
          <w:rFonts w:ascii="CHelvPlain" w:hAnsi="CHelvPlain"/>
          <w:b/>
          <w:szCs w:val="24"/>
        </w:rPr>
      </w:pPr>
      <w:r w:rsidRPr="00543E4F">
        <w:rPr>
          <w:iCs/>
          <w:szCs w:val="24"/>
          <w:lang w:val="sr-Cyrl-CS"/>
        </w:rPr>
        <w:t xml:space="preserve">Услов из чл. 75. ст. 1. тач. 2) Закона </w:t>
      </w:r>
      <w:r w:rsidRPr="00543E4F">
        <w:rPr>
          <w:szCs w:val="24"/>
          <w:lang w:val="sr-Cyrl-CS"/>
        </w:rPr>
        <w:t xml:space="preserve">- </w:t>
      </w:r>
      <w:r w:rsidRPr="00543E4F">
        <w:rPr>
          <w:b/>
          <w:szCs w:val="24"/>
        </w:rPr>
        <w:t>Доказ:</w:t>
      </w:r>
      <w:r w:rsidRPr="00543E4F">
        <w:rPr>
          <w:szCs w:val="24"/>
        </w:rPr>
        <w:t xml:space="preserve"> </w:t>
      </w:r>
    </w:p>
    <w:p w:rsidR="0097016D" w:rsidRPr="00D62535" w:rsidRDefault="0097016D" w:rsidP="00203F94">
      <w:pPr>
        <w:pStyle w:val="ListParagraph"/>
        <w:suppressAutoHyphens/>
        <w:spacing w:line="240" w:lineRule="auto"/>
        <w:jc w:val="both"/>
        <w:rPr>
          <w:rFonts w:ascii="Calibri" w:hAnsi="Calibri"/>
          <w:b/>
          <w:szCs w:val="24"/>
          <w:lang w:val="sr-Cyrl-CS"/>
        </w:rPr>
      </w:pPr>
      <w:r w:rsidRPr="00D62535">
        <w:rPr>
          <w:b/>
          <w:szCs w:val="24"/>
          <w:u w:val="single"/>
        </w:rPr>
        <w:t>П</w:t>
      </w:r>
      <w:r w:rsidRPr="00D62535">
        <w:rPr>
          <w:b/>
          <w:szCs w:val="24"/>
          <w:u w:val="single"/>
          <w:lang w:val="sr-Cyrl-CS"/>
        </w:rPr>
        <w:t>р</w:t>
      </w:r>
      <w:r w:rsidRPr="00D62535">
        <w:rPr>
          <w:b/>
          <w:bCs/>
          <w:szCs w:val="24"/>
          <w:u w:val="single"/>
        </w:rPr>
        <w:t>авна лица:</w:t>
      </w:r>
      <w:r w:rsidRPr="00D62535">
        <w:rPr>
          <w:b/>
          <w:bCs/>
          <w:szCs w:val="24"/>
        </w:rPr>
        <w:t xml:space="preserve"> </w:t>
      </w:r>
    </w:p>
    <w:p w:rsidR="0097016D" w:rsidRDefault="0097016D" w:rsidP="00203F94">
      <w:pPr>
        <w:pStyle w:val="ListParagraph"/>
        <w:suppressAutoHyphens/>
        <w:spacing w:line="240" w:lineRule="auto"/>
        <w:jc w:val="both"/>
        <w:rPr>
          <w:rFonts w:ascii="Calibri" w:hAnsi="Calibri"/>
          <w:szCs w:val="24"/>
          <w:lang w:val="sr-Cyrl-CS"/>
        </w:rPr>
      </w:pPr>
      <w:r w:rsidRPr="00D62535">
        <w:rPr>
          <w:b/>
          <w:bCs/>
          <w:szCs w:val="24"/>
        </w:rPr>
        <w:t>1)</w:t>
      </w:r>
      <w:r w:rsidRPr="00543E4F">
        <w:rPr>
          <w:bCs/>
          <w:szCs w:val="24"/>
        </w:rPr>
        <w:t xml:space="preserve"> </w:t>
      </w:r>
      <w:r w:rsidRPr="00543E4F">
        <w:rPr>
          <w:szCs w:val="24"/>
        </w:rPr>
        <w:t>Извод из казнене евиденције, односно уверењe основног суда на чијем подручју се налази седиште домаћег правног лица</w:t>
      </w:r>
      <w:r w:rsidRPr="00543E4F">
        <w:rPr>
          <w:szCs w:val="24"/>
          <w:lang w:val="ru-RU"/>
        </w:rPr>
        <w:t>,</w:t>
      </w:r>
      <w:r w:rsidRPr="00543E4F">
        <w:rPr>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7016D" w:rsidRDefault="0097016D" w:rsidP="00203F94">
      <w:pPr>
        <w:pStyle w:val="ListParagraph"/>
        <w:suppressAutoHyphens/>
        <w:spacing w:line="240" w:lineRule="auto"/>
        <w:jc w:val="both"/>
        <w:rPr>
          <w:rFonts w:ascii="Calibri" w:hAnsi="Calibri"/>
          <w:szCs w:val="24"/>
          <w:lang w:val="sr-Cyrl-CS"/>
        </w:rPr>
      </w:pPr>
      <w:r w:rsidRPr="00D62535">
        <w:rPr>
          <w:b/>
          <w:szCs w:val="24"/>
        </w:rPr>
        <w:t>2)</w:t>
      </w:r>
      <w:r w:rsidRPr="00543E4F">
        <w:rPr>
          <w:szCs w:val="24"/>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7016D" w:rsidRDefault="0097016D" w:rsidP="00203F94">
      <w:pPr>
        <w:pStyle w:val="ListParagraph"/>
        <w:suppressAutoHyphens/>
        <w:spacing w:line="240" w:lineRule="auto"/>
        <w:jc w:val="both"/>
        <w:rPr>
          <w:rFonts w:ascii="Calibri" w:hAnsi="Calibri"/>
          <w:szCs w:val="24"/>
          <w:lang w:val="sr-Cyrl-CS"/>
        </w:rPr>
      </w:pPr>
      <w:r w:rsidRPr="00D62535">
        <w:rPr>
          <w:b/>
          <w:szCs w:val="24"/>
        </w:rPr>
        <w:t>3)</w:t>
      </w:r>
      <w:r w:rsidRPr="00543E4F">
        <w:rPr>
          <w:szCs w:val="24"/>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97016D" w:rsidRPr="00D62535" w:rsidRDefault="0097016D" w:rsidP="00203F94">
      <w:pPr>
        <w:pStyle w:val="ListParagraph"/>
        <w:suppressAutoHyphens/>
        <w:spacing w:line="240" w:lineRule="auto"/>
        <w:jc w:val="both"/>
        <w:rPr>
          <w:rFonts w:ascii="Calibri" w:hAnsi="Calibri"/>
          <w:b/>
          <w:szCs w:val="24"/>
          <w:lang w:val="sr-Cyrl-CS"/>
        </w:rPr>
      </w:pPr>
      <w:r w:rsidRPr="00543E4F">
        <w:rPr>
          <w:szCs w:val="24"/>
        </w:rPr>
        <w:t xml:space="preserve"> </w:t>
      </w:r>
      <w:r w:rsidRPr="00D62535">
        <w:rPr>
          <w:b/>
          <w:szCs w:val="24"/>
          <w:u w:val="single"/>
        </w:rPr>
        <w:t>П</w:t>
      </w:r>
      <w:r w:rsidRPr="00D62535">
        <w:rPr>
          <w:b/>
          <w:bCs/>
          <w:szCs w:val="24"/>
          <w:u w:val="single"/>
        </w:rPr>
        <w:t>редузетници и физичка лица</w:t>
      </w:r>
      <w:r w:rsidRPr="00D62535">
        <w:rPr>
          <w:b/>
          <w:szCs w:val="24"/>
          <w:u w:val="single"/>
        </w:rPr>
        <w:t>:</w:t>
      </w:r>
      <w:r w:rsidRPr="00D62535">
        <w:rPr>
          <w:b/>
          <w:szCs w:val="24"/>
        </w:rPr>
        <w:t xml:space="preserve"> </w:t>
      </w:r>
    </w:p>
    <w:p w:rsidR="0097016D" w:rsidRPr="00543E4F" w:rsidRDefault="0097016D" w:rsidP="00203F94">
      <w:pPr>
        <w:pStyle w:val="ListParagraph"/>
        <w:suppressAutoHyphens/>
        <w:spacing w:after="0" w:line="240" w:lineRule="auto"/>
        <w:contextualSpacing w:val="0"/>
        <w:jc w:val="both"/>
        <w:rPr>
          <w:b/>
          <w:szCs w:val="24"/>
        </w:rPr>
      </w:pPr>
      <w:r w:rsidRPr="006B65C3">
        <w:rPr>
          <w:b/>
          <w:szCs w:val="24"/>
          <w:lang w:val="sr-Cyrl-CS"/>
        </w:rPr>
        <w:t>1)</w:t>
      </w:r>
      <w:r>
        <w:rPr>
          <w:rFonts w:ascii="Calibri" w:hAnsi="Calibri"/>
          <w:b/>
          <w:szCs w:val="24"/>
          <w:lang w:val="sr-Cyrl-CS"/>
        </w:rPr>
        <w:t xml:space="preserve"> </w:t>
      </w:r>
      <w:r w:rsidRPr="00543E4F">
        <w:rPr>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7016D" w:rsidRPr="006423CE" w:rsidRDefault="0097016D" w:rsidP="00203F94">
      <w:pPr>
        <w:pStyle w:val="ListParagraph"/>
        <w:spacing w:line="240" w:lineRule="auto"/>
        <w:jc w:val="both"/>
        <w:rPr>
          <w:rFonts w:ascii="Calibri" w:hAnsi="Calibri"/>
          <w:b/>
          <w:szCs w:val="24"/>
          <w:lang w:val="sr-Cyrl-CS"/>
        </w:rPr>
      </w:pPr>
      <w:r w:rsidRPr="00D62535">
        <w:rPr>
          <w:b/>
          <w:szCs w:val="24"/>
        </w:rPr>
        <w:t>Доказ</w:t>
      </w:r>
      <w:r w:rsidRPr="00D62535">
        <w:rPr>
          <w:b/>
          <w:szCs w:val="24"/>
          <w:lang w:val="sr-Cyrl-CS"/>
        </w:rPr>
        <w:t>и</w:t>
      </w:r>
      <w:r w:rsidRPr="00D62535">
        <w:rPr>
          <w:b/>
          <w:szCs w:val="24"/>
        </w:rPr>
        <w:t xml:space="preserve"> не мо</w:t>
      </w:r>
      <w:r w:rsidRPr="00D62535">
        <w:rPr>
          <w:b/>
          <w:szCs w:val="24"/>
          <w:lang w:val="sr-Cyrl-CS"/>
        </w:rPr>
        <w:t>гу</w:t>
      </w:r>
      <w:r w:rsidRPr="00D62535">
        <w:rPr>
          <w:b/>
          <w:szCs w:val="24"/>
        </w:rPr>
        <w:t xml:space="preserve"> бити</w:t>
      </w:r>
      <w:r w:rsidRPr="00543E4F">
        <w:rPr>
          <w:b/>
          <w:szCs w:val="24"/>
        </w:rPr>
        <w:t xml:space="preserve"> старији од два месеца пре отварања понуда; </w:t>
      </w:r>
    </w:p>
    <w:p w:rsidR="0097016D" w:rsidRPr="00D62535" w:rsidRDefault="0097016D" w:rsidP="00203F94">
      <w:pPr>
        <w:pStyle w:val="ListParagraph"/>
        <w:numPr>
          <w:ilvl w:val="0"/>
          <w:numId w:val="4"/>
        </w:numPr>
        <w:suppressAutoHyphens/>
        <w:spacing w:after="0" w:line="240" w:lineRule="auto"/>
        <w:contextualSpacing w:val="0"/>
        <w:jc w:val="both"/>
        <w:rPr>
          <w:rFonts w:ascii="CHelvPlain" w:hAnsi="CHelvPlain"/>
          <w:b/>
          <w:szCs w:val="24"/>
        </w:rPr>
      </w:pPr>
      <w:r w:rsidRPr="00543E4F">
        <w:rPr>
          <w:iCs/>
          <w:szCs w:val="24"/>
          <w:lang w:val="sr-Cyrl-CS"/>
        </w:rPr>
        <w:t xml:space="preserve">Услов из чл. 75. ст. 1. тач. 3) Закона - </w:t>
      </w:r>
      <w:r w:rsidRPr="00543E4F">
        <w:rPr>
          <w:b/>
          <w:szCs w:val="24"/>
        </w:rPr>
        <w:t>Доказ:</w:t>
      </w:r>
    </w:p>
    <w:p w:rsidR="0097016D" w:rsidRPr="00D62535" w:rsidRDefault="0097016D" w:rsidP="00203F94">
      <w:pPr>
        <w:pStyle w:val="ListParagraph"/>
        <w:suppressAutoHyphens/>
        <w:spacing w:line="240" w:lineRule="auto"/>
        <w:jc w:val="both"/>
        <w:rPr>
          <w:rFonts w:ascii="Calibri" w:hAnsi="Calibri"/>
          <w:b/>
          <w:szCs w:val="24"/>
          <w:u w:val="single"/>
          <w:lang w:val="sr-Cyrl-CS"/>
        </w:rPr>
      </w:pPr>
      <w:r w:rsidRPr="00D62535">
        <w:rPr>
          <w:b/>
          <w:szCs w:val="24"/>
        </w:rPr>
        <w:t xml:space="preserve"> </w:t>
      </w:r>
      <w:r w:rsidRPr="00D62535">
        <w:rPr>
          <w:b/>
          <w:szCs w:val="24"/>
          <w:u w:val="single"/>
        </w:rPr>
        <w:t>Правна лица:</w:t>
      </w:r>
    </w:p>
    <w:p w:rsidR="0097016D" w:rsidRDefault="0097016D" w:rsidP="00203F94">
      <w:pPr>
        <w:pStyle w:val="ListParagraph"/>
        <w:numPr>
          <w:ilvl w:val="0"/>
          <w:numId w:val="20"/>
        </w:numPr>
        <w:tabs>
          <w:tab w:val="left" w:pos="709"/>
        </w:tabs>
        <w:suppressAutoHyphens/>
        <w:spacing w:line="240" w:lineRule="auto"/>
        <w:ind w:left="709" w:firstLine="0"/>
        <w:jc w:val="both"/>
        <w:rPr>
          <w:szCs w:val="24"/>
          <w:lang w:val="sr-Cyrl-CS"/>
        </w:rPr>
      </w:pPr>
      <w:r w:rsidRPr="00543E4F">
        <w:rPr>
          <w:szCs w:val="24"/>
        </w:rPr>
        <w:t xml:space="preserve">Потврде </w:t>
      </w:r>
      <w:r w:rsidRPr="00D62535">
        <w:rPr>
          <w:bCs/>
          <w:szCs w:val="24"/>
          <w:lang w:val="sr-Cyrl-CS"/>
        </w:rPr>
        <w:t>П</w:t>
      </w:r>
      <w:r w:rsidRPr="00D62535">
        <w:rPr>
          <w:bCs/>
          <w:szCs w:val="24"/>
        </w:rPr>
        <w:t xml:space="preserve">ривредног </w:t>
      </w:r>
      <w:r w:rsidRPr="00D62535">
        <w:rPr>
          <w:b/>
          <w:bCs/>
          <w:szCs w:val="24"/>
        </w:rPr>
        <w:t>и</w:t>
      </w:r>
      <w:r w:rsidRPr="00D62535">
        <w:rPr>
          <w:bCs/>
          <w:szCs w:val="24"/>
        </w:rPr>
        <w:t xml:space="preserve"> </w:t>
      </w:r>
      <w:r w:rsidRPr="00D62535">
        <w:rPr>
          <w:bCs/>
          <w:szCs w:val="24"/>
          <w:lang w:val="sr-Cyrl-CS"/>
        </w:rPr>
        <w:t>П</w:t>
      </w:r>
      <w:r w:rsidRPr="00D62535">
        <w:rPr>
          <w:bCs/>
          <w:szCs w:val="24"/>
        </w:rPr>
        <w:t>рекршајног</w:t>
      </w:r>
      <w:r w:rsidRPr="00543E4F">
        <w:rPr>
          <w:bCs/>
          <w:szCs w:val="24"/>
        </w:rPr>
        <w:t xml:space="preserve"> суда </w:t>
      </w:r>
      <w:r w:rsidRPr="00543E4F">
        <w:rPr>
          <w:szCs w:val="24"/>
        </w:rPr>
        <w:t xml:space="preserve">да му није изречена мера забране обављања делатности, </w:t>
      </w:r>
      <w:r w:rsidRPr="00D62535">
        <w:rPr>
          <w:b/>
          <w:szCs w:val="24"/>
        </w:rPr>
        <w:t>или</w:t>
      </w:r>
      <w:r w:rsidRPr="00543E4F">
        <w:rPr>
          <w:szCs w:val="24"/>
        </w:rPr>
        <w:t xml:space="preserve">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97016D" w:rsidRDefault="0097016D" w:rsidP="00203F94">
      <w:pPr>
        <w:pStyle w:val="ListParagraph"/>
        <w:suppressAutoHyphens/>
        <w:spacing w:line="240" w:lineRule="auto"/>
        <w:jc w:val="both"/>
        <w:rPr>
          <w:rFonts w:ascii="Calibri" w:hAnsi="Calibri"/>
          <w:szCs w:val="24"/>
          <w:lang w:val="sr-Cyrl-CS"/>
        </w:rPr>
      </w:pPr>
      <w:r w:rsidRPr="00543E4F">
        <w:rPr>
          <w:szCs w:val="24"/>
        </w:rPr>
        <w:t xml:space="preserve"> </w:t>
      </w:r>
      <w:r w:rsidRPr="00D62535">
        <w:rPr>
          <w:b/>
          <w:bCs/>
          <w:szCs w:val="24"/>
          <w:u w:val="single"/>
        </w:rPr>
        <w:t>Предузетници:</w:t>
      </w:r>
      <w:r w:rsidRPr="00543E4F">
        <w:rPr>
          <w:bCs/>
          <w:szCs w:val="24"/>
        </w:rPr>
        <w:t xml:space="preserve"> </w:t>
      </w:r>
    </w:p>
    <w:p w:rsidR="0097016D" w:rsidRDefault="0097016D" w:rsidP="00203F94">
      <w:pPr>
        <w:pStyle w:val="ListParagraph"/>
        <w:suppressAutoHyphens/>
        <w:spacing w:line="240" w:lineRule="auto"/>
        <w:jc w:val="both"/>
        <w:rPr>
          <w:rFonts w:ascii="Calibri" w:hAnsi="Calibri"/>
          <w:szCs w:val="24"/>
          <w:lang w:val="sr-Cyrl-CS"/>
        </w:rPr>
      </w:pPr>
      <w:r w:rsidRPr="006B65C3">
        <w:rPr>
          <w:b/>
          <w:szCs w:val="24"/>
          <w:lang w:val="sr-Cyrl-CS"/>
        </w:rPr>
        <w:t>1)</w:t>
      </w:r>
      <w:r>
        <w:rPr>
          <w:rFonts w:ascii="Calibri" w:hAnsi="Calibri"/>
          <w:b/>
          <w:szCs w:val="24"/>
          <w:lang w:val="sr-Cyrl-CS"/>
        </w:rPr>
        <w:t xml:space="preserve"> </w:t>
      </w:r>
      <w:r w:rsidRPr="00543E4F">
        <w:rPr>
          <w:szCs w:val="24"/>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97016D" w:rsidRPr="00D62535" w:rsidRDefault="0097016D" w:rsidP="00203F94">
      <w:pPr>
        <w:pStyle w:val="ListParagraph"/>
        <w:suppressAutoHyphens/>
        <w:spacing w:line="240" w:lineRule="auto"/>
        <w:jc w:val="both"/>
        <w:rPr>
          <w:rFonts w:ascii="Calibri" w:hAnsi="Calibri"/>
          <w:b/>
          <w:bCs/>
          <w:szCs w:val="24"/>
          <w:u w:val="single"/>
          <w:lang w:val="sr-Cyrl-CS"/>
        </w:rPr>
      </w:pPr>
      <w:r w:rsidRPr="00D62535">
        <w:rPr>
          <w:b/>
          <w:bCs/>
          <w:szCs w:val="24"/>
          <w:u w:val="single"/>
        </w:rPr>
        <w:t>Физичка лица:</w:t>
      </w:r>
    </w:p>
    <w:p w:rsidR="0097016D" w:rsidRPr="00543E4F" w:rsidRDefault="0097016D" w:rsidP="00203F94">
      <w:pPr>
        <w:pStyle w:val="ListParagraph"/>
        <w:suppressAutoHyphens/>
        <w:spacing w:after="0" w:line="240" w:lineRule="auto"/>
        <w:contextualSpacing w:val="0"/>
        <w:jc w:val="both"/>
        <w:rPr>
          <w:b/>
          <w:szCs w:val="24"/>
        </w:rPr>
      </w:pPr>
      <w:r w:rsidRPr="006B65C3">
        <w:rPr>
          <w:b/>
          <w:bCs/>
          <w:szCs w:val="24"/>
          <w:lang w:val="sr-Cyrl-CS"/>
        </w:rPr>
        <w:t>1)</w:t>
      </w:r>
      <w:r w:rsidRPr="00543E4F">
        <w:rPr>
          <w:bCs/>
          <w:szCs w:val="24"/>
        </w:rPr>
        <w:t xml:space="preserve"> </w:t>
      </w:r>
      <w:r w:rsidRPr="00543E4F">
        <w:rPr>
          <w:szCs w:val="24"/>
        </w:rPr>
        <w:t xml:space="preserve">Потврда прекршајног суда да му није изречена мера забране обављања одређених послова. </w:t>
      </w:r>
    </w:p>
    <w:p w:rsidR="0097016D" w:rsidRPr="006423CE" w:rsidRDefault="0097016D" w:rsidP="00203F94">
      <w:pPr>
        <w:pStyle w:val="ListParagraph"/>
        <w:spacing w:line="240" w:lineRule="auto"/>
        <w:jc w:val="both"/>
        <w:rPr>
          <w:rFonts w:ascii="Calibri" w:hAnsi="Calibri"/>
          <w:b/>
          <w:szCs w:val="24"/>
          <w:lang w:val="sr-Cyrl-CS"/>
        </w:rPr>
      </w:pPr>
      <w:r w:rsidRPr="00543E4F">
        <w:rPr>
          <w:b/>
          <w:szCs w:val="24"/>
        </w:rPr>
        <w:lastRenderedPageBreak/>
        <w:t xml:space="preserve">Доказ мора бити издат након објављивања позива за подношење понуда; </w:t>
      </w:r>
    </w:p>
    <w:p w:rsidR="0097016D" w:rsidRPr="0087682D" w:rsidRDefault="0097016D" w:rsidP="00203F94">
      <w:pPr>
        <w:pStyle w:val="ListParagraph"/>
        <w:numPr>
          <w:ilvl w:val="0"/>
          <w:numId w:val="4"/>
        </w:numPr>
        <w:suppressAutoHyphens/>
        <w:spacing w:line="240" w:lineRule="auto"/>
        <w:jc w:val="both"/>
        <w:rPr>
          <w:rFonts w:ascii="CHelvPlain" w:hAnsi="CHelvPlain"/>
          <w:b/>
        </w:rPr>
      </w:pPr>
      <w:r w:rsidRPr="0087682D">
        <w:rPr>
          <w:iCs/>
          <w:lang w:val="sr-Cyrl-CS"/>
        </w:rPr>
        <w:t xml:space="preserve">Услов из чл. 75. ст. 1. тач. 4) Закона - </w:t>
      </w:r>
      <w:r w:rsidRPr="0087682D">
        <w:rPr>
          <w:b/>
        </w:rPr>
        <w:t>Доказ:</w:t>
      </w:r>
      <w:r w:rsidRPr="0087682D">
        <w:t xml:space="preserve"> </w:t>
      </w:r>
    </w:p>
    <w:p w:rsidR="0097016D" w:rsidRPr="00543E4F" w:rsidRDefault="0097016D" w:rsidP="00203F94">
      <w:pPr>
        <w:pStyle w:val="ListParagraph"/>
        <w:numPr>
          <w:ilvl w:val="0"/>
          <w:numId w:val="22"/>
        </w:numPr>
        <w:suppressAutoHyphens/>
        <w:spacing w:after="0" w:line="240" w:lineRule="auto"/>
        <w:ind w:left="709" w:firstLine="0"/>
        <w:contextualSpacing w:val="0"/>
        <w:jc w:val="both"/>
        <w:rPr>
          <w:b/>
          <w:szCs w:val="24"/>
        </w:rPr>
      </w:pPr>
      <w:r w:rsidRPr="00543E4F">
        <w:rPr>
          <w:szCs w:val="24"/>
        </w:rPr>
        <w:t xml:space="preserve">Уверење </w:t>
      </w:r>
      <w:r w:rsidRPr="00543E4F">
        <w:rPr>
          <w:bCs/>
          <w:szCs w:val="24"/>
        </w:rPr>
        <w:t xml:space="preserve">Пореске управе министарства финасија и привреде </w:t>
      </w:r>
      <w:r w:rsidRPr="00543E4F">
        <w:rPr>
          <w:szCs w:val="24"/>
        </w:rPr>
        <w:t>да је измири</w:t>
      </w:r>
      <w:r>
        <w:rPr>
          <w:szCs w:val="24"/>
        </w:rPr>
        <w:t xml:space="preserve">о доспеле порезе и доприносе и </w:t>
      </w:r>
      <w:r w:rsidRPr="00D62535">
        <w:rPr>
          <w:szCs w:val="24"/>
          <w:lang w:val="sr-Cyrl-CS"/>
        </w:rPr>
        <w:t>У</w:t>
      </w:r>
      <w:r w:rsidRPr="00D62535">
        <w:rPr>
          <w:szCs w:val="24"/>
        </w:rPr>
        <w:t>ве</w:t>
      </w:r>
      <w:r w:rsidRPr="00543E4F">
        <w:rPr>
          <w:szCs w:val="24"/>
        </w:rPr>
        <w:t xml:space="preserve">рење надлежне управе </w:t>
      </w:r>
      <w:r w:rsidRPr="00543E4F">
        <w:rPr>
          <w:bCs/>
          <w:szCs w:val="24"/>
        </w:rPr>
        <w:t xml:space="preserve">локалне самоуправе </w:t>
      </w:r>
      <w:r w:rsidRPr="00543E4F">
        <w:rPr>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7016D" w:rsidRPr="006423CE" w:rsidRDefault="0097016D" w:rsidP="00203F94">
      <w:pPr>
        <w:pStyle w:val="ListParagraph"/>
        <w:spacing w:after="0" w:line="240" w:lineRule="auto"/>
        <w:jc w:val="both"/>
        <w:rPr>
          <w:iCs/>
          <w:szCs w:val="24"/>
          <w:lang w:val="sr-Cyrl-CS"/>
        </w:rPr>
      </w:pPr>
      <w:r w:rsidRPr="00543E4F">
        <w:rPr>
          <w:b/>
          <w:szCs w:val="24"/>
        </w:rPr>
        <w:t>Доказ не може бити старији од два месеца пре отварања понуда;</w:t>
      </w:r>
    </w:p>
    <w:p w:rsidR="0097016D" w:rsidRPr="00CC3902" w:rsidRDefault="0097016D" w:rsidP="00203F94">
      <w:pPr>
        <w:numPr>
          <w:ilvl w:val="0"/>
          <w:numId w:val="4"/>
        </w:numPr>
        <w:autoSpaceDE w:val="0"/>
        <w:autoSpaceDN w:val="0"/>
        <w:adjustRightInd w:val="0"/>
        <w:jc w:val="both"/>
        <w:rPr>
          <w:iCs/>
          <w:lang w:val="sr-Cyrl-CS"/>
        </w:rPr>
      </w:pPr>
      <w:r w:rsidRPr="0087682D">
        <w:rPr>
          <w:iCs/>
          <w:lang w:val="sr-Cyrl-CS"/>
        </w:rPr>
        <w:t>Услов из чл.75. ст.1. тачка 5) Закона –</w:t>
      </w:r>
      <w:r w:rsidRPr="00CC3902">
        <w:rPr>
          <w:iCs/>
          <w:lang w:val="sr-Cyrl-CS"/>
        </w:rPr>
        <w:t xml:space="preserve"> </w:t>
      </w:r>
      <w:r w:rsidRPr="00CC3902">
        <w:rPr>
          <w:b/>
          <w:iCs/>
          <w:lang w:val="sr-Cyrl-CS"/>
        </w:rPr>
        <w:t>Доказ:</w:t>
      </w:r>
    </w:p>
    <w:p w:rsidR="0097016D" w:rsidRPr="0087682D" w:rsidRDefault="0087682D" w:rsidP="00203F94">
      <w:pPr>
        <w:pStyle w:val="ListParagraph"/>
        <w:numPr>
          <w:ilvl w:val="0"/>
          <w:numId w:val="21"/>
        </w:numPr>
        <w:autoSpaceDE w:val="0"/>
        <w:autoSpaceDN w:val="0"/>
        <w:adjustRightInd w:val="0"/>
        <w:spacing w:line="240" w:lineRule="auto"/>
        <w:ind w:hanging="11"/>
        <w:jc w:val="both"/>
        <w:rPr>
          <w:iCs/>
          <w:lang w:val="sr-Cyrl-CS"/>
        </w:rPr>
      </w:pPr>
      <w:r w:rsidRPr="0087682D">
        <w:rPr>
          <w:iCs/>
          <w:lang w:val="sr-Cyrl-CS"/>
        </w:rPr>
        <w:t xml:space="preserve">Изјава </w:t>
      </w:r>
      <w:r>
        <w:rPr>
          <w:iCs/>
          <w:lang w:val="sr-Cyrl-CS"/>
        </w:rPr>
        <w:t>понуђача оверена и потписана од стране овлашћеног лица (</w:t>
      </w:r>
      <w:r w:rsidRPr="0087682D">
        <w:rPr>
          <w:i/>
          <w:iCs/>
          <w:lang w:val="sr-Cyrl-CS"/>
        </w:rPr>
        <w:t xml:space="preserve">Образац одељка </w:t>
      </w:r>
      <w:r w:rsidRPr="0087682D">
        <w:rPr>
          <w:i/>
          <w:iCs/>
          <w:lang w:val="sr-Latn-CS"/>
        </w:rPr>
        <w:t>XI</w:t>
      </w:r>
      <w:r>
        <w:rPr>
          <w:iCs/>
          <w:lang w:val="sr-Latn-CS"/>
        </w:rPr>
        <w:t>)</w:t>
      </w:r>
    </w:p>
    <w:p w:rsidR="0097016D" w:rsidRPr="006423CE" w:rsidRDefault="0097016D" w:rsidP="00203F94">
      <w:pPr>
        <w:autoSpaceDE w:val="0"/>
        <w:autoSpaceDN w:val="0"/>
        <w:adjustRightInd w:val="0"/>
        <w:ind w:left="360"/>
        <w:jc w:val="both"/>
        <w:rPr>
          <w:b/>
          <w:i/>
          <w:iCs/>
          <w:lang w:val="sr-Cyrl-CS"/>
        </w:rPr>
      </w:pPr>
      <w:r w:rsidRPr="006423CE">
        <w:rPr>
          <w:b/>
          <w:i/>
          <w:iCs/>
          <w:lang w:val="sr-Cyrl-CS"/>
        </w:rPr>
        <w:t>Напомена:</w:t>
      </w:r>
    </w:p>
    <w:p w:rsidR="0097016D" w:rsidRPr="00754619" w:rsidRDefault="0097016D" w:rsidP="00203F94">
      <w:pPr>
        <w:autoSpaceDE w:val="0"/>
        <w:autoSpaceDN w:val="0"/>
        <w:adjustRightInd w:val="0"/>
        <w:ind w:left="360"/>
        <w:jc w:val="both"/>
        <w:rPr>
          <w:i/>
          <w:lang w:val="sr-Cyrl-CS"/>
        </w:rPr>
      </w:pPr>
      <w:r w:rsidRPr="00754619">
        <w:rPr>
          <w:i/>
          <w:iCs/>
          <w:lang w:val="sr-Cyrl-CS"/>
        </w:rPr>
        <w:t>Уколико је понуђач регистрован у Регистру понуђача Агенције за привредне</w:t>
      </w:r>
      <w:r w:rsidRPr="001457BC">
        <w:rPr>
          <w:iCs/>
          <w:lang w:val="sr-Cyrl-CS"/>
        </w:rPr>
        <w:t xml:space="preserve"> </w:t>
      </w:r>
      <w:r w:rsidRPr="00754619">
        <w:rPr>
          <w:i/>
          <w:iCs/>
          <w:lang w:val="sr-Cyrl-CS"/>
        </w:rPr>
        <w:t>регистре РС, уместо горе наведених дока</w:t>
      </w:r>
      <w:r w:rsidRPr="00754619">
        <w:rPr>
          <w:rFonts w:ascii="Calibri" w:hAnsi="Calibri"/>
          <w:i/>
          <w:iCs/>
          <w:lang w:val="sr-Cyrl-CS"/>
        </w:rPr>
        <w:t>за</w:t>
      </w:r>
      <w:r w:rsidRPr="00754619">
        <w:rPr>
          <w:i/>
          <w:iCs/>
          <w:lang w:val="sr-Cyrl-CS"/>
        </w:rPr>
        <w:t>, испуњеност услова из чл. 75. ст.1 тачка 1) до 4) понуђач доказује достављањем важећег решења о упису у Регистар понуђача.</w:t>
      </w:r>
    </w:p>
    <w:p w:rsidR="00F57F28" w:rsidRPr="00E15B09" w:rsidRDefault="00F57F28" w:rsidP="00203F94">
      <w:pPr>
        <w:pStyle w:val="ListParagraph"/>
        <w:spacing w:line="240" w:lineRule="auto"/>
        <w:jc w:val="both"/>
        <w:rPr>
          <w:szCs w:val="24"/>
          <w:lang w:val="sr-Cyrl-CS"/>
        </w:rPr>
      </w:pPr>
    </w:p>
    <w:p w:rsidR="0097016D" w:rsidRPr="0087682D" w:rsidRDefault="0097016D" w:rsidP="00203F94">
      <w:pPr>
        <w:numPr>
          <w:ilvl w:val="0"/>
          <w:numId w:val="16"/>
        </w:numPr>
        <w:autoSpaceDE w:val="0"/>
        <w:autoSpaceDN w:val="0"/>
        <w:adjustRightInd w:val="0"/>
        <w:spacing w:after="120"/>
        <w:ind w:left="284" w:hanging="426"/>
        <w:jc w:val="both"/>
        <w:rPr>
          <w:bCs/>
          <w:iCs/>
          <w:lang w:val="sr-Cyrl-CS"/>
        </w:rPr>
      </w:pPr>
      <w:r w:rsidRPr="0087682D">
        <w:rPr>
          <w:lang w:val="sr-Cyrl-CS"/>
        </w:rPr>
        <w:t xml:space="preserve">Испуњеност </w:t>
      </w:r>
      <w:r w:rsidRPr="0087682D">
        <w:rPr>
          <w:b/>
          <w:u w:val="single"/>
          <w:lang w:val="sr-Cyrl-CS"/>
        </w:rPr>
        <w:t>ДОДАТНИХ</w:t>
      </w:r>
      <w:r w:rsidRPr="0087682D">
        <w:rPr>
          <w:u w:val="single"/>
          <w:lang w:val="sr-Cyrl-CS"/>
        </w:rPr>
        <w:t xml:space="preserve"> </w:t>
      </w:r>
      <w:r w:rsidRPr="0087682D">
        <w:rPr>
          <w:lang w:val="sr-Cyrl-CS"/>
        </w:rPr>
        <w:t>услова  доказује се достављањем следећих доказа:</w:t>
      </w:r>
    </w:p>
    <w:p w:rsidR="00AF5CF3" w:rsidRPr="00AF5CF3" w:rsidRDefault="002B09C0" w:rsidP="00AF5CF3">
      <w:pPr>
        <w:pStyle w:val="ListParagraph"/>
        <w:numPr>
          <w:ilvl w:val="0"/>
          <w:numId w:val="17"/>
        </w:numPr>
        <w:suppressAutoHyphens/>
        <w:spacing w:after="0" w:line="240" w:lineRule="auto"/>
        <w:contextualSpacing w:val="0"/>
        <w:jc w:val="both"/>
        <w:rPr>
          <w:b/>
          <w:iCs/>
          <w:szCs w:val="24"/>
          <w:lang w:val="sr-Cyrl-CS"/>
        </w:rPr>
      </w:pPr>
      <w:r>
        <w:rPr>
          <w:b/>
          <w:iCs/>
          <w:szCs w:val="24"/>
          <w:u w:val="single"/>
          <w:lang w:val="sr-Cyrl-CS"/>
        </w:rPr>
        <w:t>Докази финансијског</w:t>
      </w:r>
      <w:r w:rsidR="0097016D" w:rsidRPr="0087682D">
        <w:rPr>
          <w:b/>
          <w:iCs/>
          <w:szCs w:val="24"/>
          <w:u w:val="single"/>
          <w:lang w:val="sr-Cyrl-CS"/>
        </w:rPr>
        <w:t xml:space="preserve"> капацитет</w:t>
      </w:r>
      <w:r>
        <w:rPr>
          <w:b/>
          <w:iCs/>
          <w:szCs w:val="24"/>
          <w:u w:val="single"/>
          <w:lang w:val="sr-Cyrl-CS"/>
        </w:rPr>
        <w:t>а</w:t>
      </w:r>
      <w:r w:rsidR="0097016D" w:rsidRPr="00737375">
        <w:rPr>
          <w:b/>
          <w:iCs/>
          <w:szCs w:val="24"/>
          <w:lang w:val="sr-Cyrl-CS"/>
        </w:rPr>
        <w:t>:</w:t>
      </w:r>
      <w:r w:rsidR="0097016D">
        <w:rPr>
          <w:b/>
          <w:iCs/>
          <w:szCs w:val="24"/>
          <w:lang w:val="sr-Cyrl-CS"/>
        </w:rPr>
        <w:t xml:space="preserve"> </w:t>
      </w:r>
    </w:p>
    <w:p w:rsidR="005D1ED3" w:rsidRPr="00AF5CF3" w:rsidRDefault="005D1ED3" w:rsidP="00AF5CF3">
      <w:pPr>
        <w:pStyle w:val="ListParagraph"/>
        <w:numPr>
          <w:ilvl w:val="0"/>
          <w:numId w:val="26"/>
        </w:numPr>
        <w:suppressAutoHyphens/>
        <w:spacing w:line="240" w:lineRule="auto"/>
        <w:jc w:val="both"/>
        <w:rPr>
          <w:b/>
          <w:iCs/>
          <w:szCs w:val="24"/>
          <w:lang w:val="sr-Cyrl-CS"/>
        </w:rPr>
      </w:pPr>
      <w:r w:rsidRPr="00AF5CF3">
        <w:rPr>
          <w:lang w:val="sr-Cyrl-CS"/>
        </w:rPr>
        <w:t xml:space="preserve">Понуђач </w:t>
      </w:r>
      <w:r w:rsidRPr="00AF5CF3">
        <w:rPr>
          <w:u w:val="single"/>
          <w:lang w:val="sr-Cyrl-CS"/>
        </w:rPr>
        <w:t>није у обавези</w:t>
      </w:r>
      <w:r w:rsidRPr="00AF5CF3">
        <w:rPr>
          <w:lang w:val="sr-Cyrl-CS"/>
        </w:rPr>
        <w:t xml:space="preserve"> да доставља Потврду НБС о броју дана неликвидности/блокаде за наведени период, јер ће Наручилац у складу Законом извршити проверу испуњености овог услова финансијког капацитета увидом на интернет страни Одељења за принудну наплату НБС;</w:t>
      </w:r>
    </w:p>
    <w:p w:rsidR="0097016D" w:rsidRPr="00AF5CF3" w:rsidRDefault="0097016D" w:rsidP="00AF5CF3">
      <w:pPr>
        <w:pStyle w:val="ListParagraph"/>
        <w:numPr>
          <w:ilvl w:val="0"/>
          <w:numId w:val="26"/>
        </w:numPr>
        <w:autoSpaceDE w:val="0"/>
        <w:autoSpaceDN w:val="0"/>
        <w:adjustRightInd w:val="0"/>
        <w:spacing w:line="240" w:lineRule="auto"/>
        <w:ind w:left="714" w:hanging="357"/>
        <w:contextualSpacing w:val="0"/>
        <w:jc w:val="both"/>
        <w:rPr>
          <w:lang w:val="sr-Cyrl-CS"/>
        </w:rPr>
      </w:pPr>
      <w:r w:rsidRPr="00AF5CF3">
        <w:rPr>
          <w:lang w:val="sr-Cyrl-CS"/>
        </w:rPr>
        <w:t>Извештај о бонитету за јавне набавке који издаје Агенција за привредне регистре за 2011, 2012 и 2013. годину;</w:t>
      </w:r>
    </w:p>
    <w:p w:rsidR="0097016D" w:rsidRPr="005D1ED3" w:rsidRDefault="002B09C0" w:rsidP="00203F94">
      <w:pPr>
        <w:pStyle w:val="ListParagraph"/>
        <w:numPr>
          <w:ilvl w:val="0"/>
          <w:numId w:val="17"/>
        </w:numPr>
        <w:suppressAutoHyphens/>
        <w:spacing w:line="240" w:lineRule="auto"/>
        <w:jc w:val="both"/>
        <w:rPr>
          <w:b/>
          <w:iCs/>
          <w:u w:val="single"/>
          <w:lang w:val="sr-Cyrl-CS"/>
        </w:rPr>
      </w:pPr>
      <w:r>
        <w:rPr>
          <w:b/>
          <w:iCs/>
          <w:u w:val="single"/>
          <w:lang w:val="sr-Cyrl-CS"/>
        </w:rPr>
        <w:t>Докази п</w:t>
      </w:r>
      <w:r w:rsidR="0097016D" w:rsidRPr="005D1ED3">
        <w:rPr>
          <w:b/>
          <w:iCs/>
          <w:u w:val="single"/>
          <w:lang w:val="sr-Cyrl-CS"/>
        </w:rPr>
        <w:t>ословн</w:t>
      </w:r>
      <w:r>
        <w:rPr>
          <w:b/>
          <w:iCs/>
          <w:u w:val="single"/>
          <w:lang w:val="sr-Cyrl-CS"/>
        </w:rPr>
        <w:t>ог</w:t>
      </w:r>
      <w:r w:rsidR="0097016D" w:rsidRPr="005D1ED3">
        <w:rPr>
          <w:b/>
          <w:iCs/>
          <w:u w:val="single"/>
          <w:lang w:val="sr-Cyrl-CS"/>
        </w:rPr>
        <w:t xml:space="preserve"> капацитет</w:t>
      </w:r>
      <w:r>
        <w:rPr>
          <w:b/>
          <w:iCs/>
          <w:u w:val="single"/>
          <w:lang w:val="sr-Cyrl-CS"/>
        </w:rPr>
        <w:t>а</w:t>
      </w:r>
      <w:r w:rsidR="0097016D" w:rsidRPr="005D1ED3">
        <w:rPr>
          <w:b/>
          <w:iCs/>
          <w:u w:val="single"/>
          <w:lang w:val="sr-Cyrl-CS"/>
        </w:rPr>
        <w:t xml:space="preserve">: </w:t>
      </w:r>
    </w:p>
    <w:p w:rsidR="0097016D" w:rsidRDefault="002B09C0" w:rsidP="00AF5CF3">
      <w:pPr>
        <w:pStyle w:val="ListParagraph"/>
        <w:numPr>
          <w:ilvl w:val="0"/>
          <w:numId w:val="23"/>
        </w:numPr>
        <w:suppressAutoHyphens/>
        <w:spacing w:after="0" w:line="240" w:lineRule="auto"/>
        <w:ind w:left="709" w:hanging="283"/>
        <w:contextualSpacing w:val="0"/>
        <w:jc w:val="both"/>
        <w:rPr>
          <w:iCs/>
          <w:szCs w:val="24"/>
          <w:lang w:val="sr-Cyrl-CS"/>
        </w:rPr>
      </w:pPr>
      <w:r w:rsidRPr="002B09C0">
        <w:rPr>
          <w:iCs/>
          <w:szCs w:val="24"/>
          <w:lang w:val="sr-Cyrl-CS"/>
        </w:rPr>
        <w:t>Изјава</w:t>
      </w:r>
      <w:r>
        <w:rPr>
          <w:iCs/>
          <w:szCs w:val="24"/>
          <w:lang w:val="sr-Cyrl-CS"/>
        </w:rPr>
        <w:t xml:space="preserve"> Понуђача (на меморандуму фирме, потписана и оверена од стране овлашћеног лица) која садржи податке о називу наручилаца (минимум 3) и вредности промета у протекле 3 (три) године, а који се односи на предмет набавке</w:t>
      </w:r>
      <w:r w:rsidR="002032D9">
        <w:rPr>
          <w:iCs/>
          <w:szCs w:val="24"/>
          <w:lang w:val="sr-Cyrl-CS"/>
        </w:rPr>
        <w:t xml:space="preserve"> (2012., 2013</w:t>
      </w:r>
      <w:r w:rsidR="0075629C">
        <w:rPr>
          <w:iCs/>
          <w:szCs w:val="24"/>
          <w:lang w:val="sr-Cyrl-CS"/>
        </w:rPr>
        <w:t>.</w:t>
      </w:r>
      <w:r w:rsidR="002032D9">
        <w:rPr>
          <w:iCs/>
          <w:szCs w:val="24"/>
          <w:lang w:val="sr-Cyrl-CS"/>
        </w:rPr>
        <w:t xml:space="preserve"> и 2014.г)</w:t>
      </w:r>
      <w:r>
        <w:rPr>
          <w:iCs/>
          <w:szCs w:val="24"/>
          <w:lang w:val="sr-Cyrl-CS"/>
        </w:rPr>
        <w:t>;</w:t>
      </w:r>
    </w:p>
    <w:p w:rsidR="002032D9" w:rsidRPr="002032D9" w:rsidRDefault="002032D9" w:rsidP="00AF5CF3">
      <w:pPr>
        <w:pStyle w:val="Default"/>
        <w:numPr>
          <w:ilvl w:val="0"/>
          <w:numId w:val="23"/>
        </w:numPr>
        <w:ind w:left="709"/>
        <w:jc w:val="both"/>
        <w:rPr>
          <w:rFonts w:ascii="Times New Roman" w:hAnsi="Times New Roman" w:cs="Times New Roman"/>
        </w:rPr>
      </w:pPr>
      <w:r w:rsidRPr="002032D9">
        <w:rPr>
          <w:rFonts w:ascii="Times New Roman" w:hAnsi="Times New Roman" w:cs="Times New Roman"/>
        </w:rPr>
        <w:t xml:space="preserve">Уколико је понуђач акредитован за пружање наведених услуга: копију документа издатог од стране надлежне институције, којим се ова тврдња доказује. </w:t>
      </w:r>
    </w:p>
    <w:p w:rsidR="0075629C" w:rsidRPr="0075629C" w:rsidRDefault="002032D9" w:rsidP="00AF5CF3">
      <w:pPr>
        <w:pStyle w:val="ListParagraph"/>
        <w:suppressAutoHyphens/>
        <w:autoSpaceDE w:val="0"/>
        <w:autoSpaceDN w:val="0"/>
        <w:adjustRightInd w:val="0"/>
        <w:spacing w:line="240" w:lineRule="auto"/>
        <w:contextualSpacing w:val="0"/>
        <w:jc w:val="both"/>
        <w:rPr>
          <w:iCs/>
          <w:szCs w:val="24"/>
          <w:u w:val="single"/>
          <w:lang w:val="sr-Cyrl-CS"/>
        </w:rPr>
      </w:pPr>
      <w:r w:rsidRPr="0075629C">
        <w:rPr>
          <w:color w:val="000000"/>
          <w:szCs w:val="24"/>
        </w:rPr>
        <w:t>Уколико понуђач није акредитован за пружање наведених услуга: копију Уговорa о пословно-техничкој сарадњи са акредитованим телом</w:t>
      </w:r>
      <w:r w:rsidR="00AF5CF3">
        <w:rPr>
          <w:color w:val="000000"/>
          <w:szCs w:val="24"/>
        </w:rPr>
        <w:t>.</w:t>
      </w:r>
    </w:p>
    <w:p w:rsidR="0097016D" w:rsidRPr="0075629C" w:rsidRDefault="002B09C0" w:rsidP="00203F94">
      <w:pPr>
        <w:pStyle w:val="ListParagraph"/>
        <w:numPr>
          <w:ilvl w:val="0"/>
          <w:numId w:val="17"/>
        </w:numPr>
        <w:suppressAutoHyphens/>
        <w:autoSpaceDE w:val="0"/>
        <w:autoSpaceDN w:val="0"/>
        <w:adjustRightInd w:val="0"/>
        <w:spacing w:after="0" w:line="240" w:lineRule="auto"/>
        <w:contextualSpacing w:val="0"/>
        <w:jc w:val="both"/>
        <w:rPr>
          <w:iCs/>
          <w:szCs w:val="24"/>
          <w:u w:val="single"/>
          <w:lang w:val="sr-Cyrl-CS"/>
        </w:rPr>
      </w:pPr>
      <w:r w:rsidRPr="0075629C">
        <w:rPr>
          <w:b/>
          <w:iCs/>
          <w:u w:val="single"/>
          <w:lang w:val="sr-Cyrl-CS"/>
        </w:rPr>
        <w:t>Докази к</w:t>
      </w:r>
      <w:r w:rsidR="0097016D" w:rsidRPr="0075629C">
        <w:rPr>
          <w:b/>
          <w:iCs/>
          <w:u w:val="single"/>
          <w:lang w:val="sr-Cyrl-CS"/>
        </w:rPr>
        <w:t>адровск</w:t>
      </w:r>
      <w:r w:rsidRPr="0075629C">
        <w:rPr>
          <w:b/>
          <w:iCs/>
          <w:u w:val="single"/>
          <w:lang w:val="sr-Cyrl-CS"/>
        </w:rPr>
        <w:t>ог</w:t>
      </w:r>
      <w:r w:rsidR="0097016D" w:rsidRPr="0075629C">
        <w:rPr>
          <w:b/>
          <w:iCs/>
          <w:u w:val="single"/>
          <w:lang w:val="sr-Cyrl-CS"/>
        </w:rPr>
        <w:t xml:space="preserve"> капацитет</w:t>
      </w:r>
      <w:r w:rsidRPr="0075629C">
        <w:rPr>
          <w:b/>
          <w:iCs/>
          <w:u w:val="single"/>
          <w:lang w:val="sr-Cyrl-CS"/>
        </w:rPr>
        <w:t>а</w:t>
      </w:r>
      <w:r w:rsidR="0097016D" w:rsidRPr="0075629C">
        <w:rPr>
          <w:b/>
          <w:iCs/>
          <w:u w:val="single"/>
          <w:lang w:val="sr-Cyrl-CS"/>
        </w:rPr>
        <w:t xml:space="preserve">: </w:t>
      </w:r>
    </w:p>
    <w:p w:rsidR="005E1A84" w:rsidRPr="005E1A84" w:rsidRDefault="002B09C0" w:rsidP="00203F94">
      <w:pPr>
        <w:pStyle w:val="ListParagraph"/>
        <w:numPr>
          <w:ilvl w:val="0"/>
          <w:numId w:val="23"/>
        </w:numPr>
        <w:autoSpaceDE w:val="0"/>
        <w:autoSpaceDN w:val="0"/>
        <w:adjustRightInd w:val="0"/>
        <w:spacing w:after="0" w:line="240" w:lineRule="auto"/>
        <w:ind w:left="709" w:hanging="284"/>
        <w:jc w:val="both"/>
        <w:rPr>
          <w:lang w:val="sr-Cyrl-CS"/>
        </w:rPr>
      </w:pPr>
      <w:r w:rsidRPr="005E1A84">
        <w:rPr>
          <w:lang w:val="sr-Cyrl-CS"/>
        </w:rPr>
        <w:t xml:space="preserve">Изјава </w:t>
      </w:r>
      <w:r w:rsidRPr="005E1A84">
        <w:rPr>
          <w:iCs/>
          <w:szCs w:val="24"/>
          <w:lang w:val="sr-Cyrl-CS"/>
        </w:rPr>
        <w:t>Понуђача (на меморандуму фирме, потписана и оверена од стране овлашћеног лица)</w:t>
      </w:r>
      <w:r w:rsidR="00355E75" w:rsidRPr="005E1A84">
        <w:rPr>
          <w:iCs/>
          <w:szCs w:val="24"/>
          <w:lang w:val="sr-Cyrl-CS"/>
        </w:rPr>
        <w:t xml:space="preserve"> </w:t>
      </w:r>
      <w:r w:rsidRPr="005E1A84">
        <w:rPr>
          <w:iCs/>
          <w:szCs w:val="24"/>
          <w:lang w:val="sr-Cyrl-CS"/>
        </w:rPr>
        <w:t>да има 3 (три) стално запослена лица</w:t>
      </w:r>
      <w:r w:rsidRPr="005E1A84">
        <w:rPr>
          <w:bCs/>
          <w:lang w:val="sr-Cyrl-CS"/>
        </w:rPr>
        <w:t xml:space="preserve"> на пословима из о</w:t>
      </w:r>
      <w:r w:rsidR="00463E1C" w:rsidRPr="005E1A84">
        <w:rPr>
          <w:bCs/>
          <w:lang w:val="sr-Cyrl-CS"/>
        </w:rPr>
        <w:t>бласти која је предмет набавке, а</w:t>
      </w:r>
      <w:r w:rsidRPr="005E1A84">
        <w:rPr>
          <w:bCs/>
          <w:lang w:val="sr-Cyrl-CS"/>
        </w:rPr>
        <w:t xml:space="preserve"> која су оспособљена за сервис предметних аутоклава;</w:t>
      </w:r>
    </w:p>
    <w:p w:rsidR="002B09C0" w:rsidRPr="005E1A84" w:rsidRDefault="002B09C0" w:rsidP="00203F94">
      <w:pPr>
        <w:pStyle w:val="ListParagraph"/>
        <w:numPr>
          <w:ilvl w:val="0"/>
          <w:numId w:val="23"/>
        </w:numPr>
        <w:autoSpaceDE w:val="0"/>
        <w:autoSpaceDN w:val="0"/>
        <w:adjustRightInd w:val="0"/>
        <w:spacing w:after="0" w:line="240" w:lineRule="auto"/>
        <w:ind w:left="709" w:hanging="284"/>
        <w:jc w:val="both"/>
        <w:rPr>
          <w:lang w:val="sr-Cyrl-CS"/>
        </w:rPr>
      </w:pPr>
      <w:r w:rsidRPr="005E1A84">
        <w:rPr>
          <w:bCs/>
          <w:lang w:val="sr-Cyrl-CS"/>
        </w:rPr>
        <w:t xml:space="preserve">Фотокопија М/М-А обрасца пријаве </w:t>
      </w:r>
      <w:r w:rsidRPr="005E1A84">
        <w:rPr>
          <w:sz w:val="22"/>
          <w:lang w:val="sr-Cyrl-CS"/>
        </w:rPr>
        <w:t>на обавезно социјално осигурање</w:t>
      </w:r>
      <w:r w:rsidRPr="005E1A84">
        <w:rPr>
          <w:sz w:val="22"/>
        </w:rPr>
        <w:t xml:space="preserve"> </w:t>
      </w:r>
      <w:r w:rsidRPr="005E1A84">
        <w:rPr>
          <w:sz w:val="22"/>
          <w:lang w:val="sr-Cyrl-CS"/>
        </w:rPr>
        <w:t>или</w:t>
      </w:r>
      <w:r w:rsidRPr="005E1A84">
        <w:rPr>
          <w:b/>
          <w:bCs/>
          <w:sz w:val="22"/>
        </w:rPr>
        <w:t xml:space="preserve"> </w:t>
      </w:r>
      <w:r w:rsidRPr="005E1A84">
        <w:rPr>
          <w:bCs/>
          <w:sz w:val="22"/>
          <w:lang w:val="sr-Cyrl-CS"/>
        </w:rPr>
        <w:t>Уговор о раду</w:t>
      </w:r>
      <w:r w:rsidRPr="005E1A84">
        <w:rPr>
          <w:sz w:val="22"/>
        </w:rPr>
        <w:t xml:space="preserve"> </w:t>
      </w:r>
      <w:r w:rsidRPr="005E1A84">
        <w:rPr>
          <w:sz w:val="22"/>
          <w:lang w:val="sr-Cyrl-CS"/>
        </w:rPr>
        <w:t>за најмање</w:t>
      </w:r>
      <w:r w:rsidRPr="005E1A84">
        <w:rPr>
          <w:sz w:val="22"/>
        </w:rPr>
        <w:t xml:space="preserve"> 3 (</w:t>
      </w:r>
      <w:r w:rsidRPr="005E1A84">
        <w:rPr>
          <w:sz w:val="22"/>
          <w:lang w:val="sr-Cyrl-CS"/>
        </w:rPr>
        <w:t>три</w:t>
      </w:r>
      <w:r w:rsidRPr="005E1A84">
        <w:rPr>
          <w:sz w:val="22"/>
        </w:rPr>
        <w:t xml:space="preserve">) </w:t>
      </w:r>
      <w:r w:rsidRPr="005E1A84">
        <w:rPr>
          <w:sz w:val="22"/>
          <w:lang w:val="sr-Cyrl-CS"/>
        </w:rPr>
        <w:t>стално запослена лица</w:t>
      </w:r>
      <w:r w:rsidRPr="005E1A84">
        <w:rPr>
          <w:bCs/>
          <w:lang w:val="sr-Cyrl-CS"/>
        </w:rPr>
        <w:t xml:space="preserve"> на пословима из области која је предмет набавке и која су оспособљена за сервис предметних аутоклава;</w:t>
      </w:r>
    </w:p>
    <w:p w:rsidR="0097016D" w:rsidRDefault="0097016D" w:rsidP="00203F94">
      <w:pPr>
        <w:autoSpaceDE w:val="0"/>
        <w:autoSpaceDN w:val="0"/>
        <w:adjustRightInd w:val="0"/>
        <w:jc w:val="both"/>
        <w:rPr>
          <w:lang w:val="sr-Cyrl-CS"/>
        </w:rPr>
      </w:pPr>
    </w:p>
    <w:p w:rsidR="0097016D" w:rsidRPr="00D74711" w:rsidRDefault="0097016D" w:rsidP="00203F94">
      <w:pPr>
        <w:autoSpaceDE w:val="0"/>
        <w:autoSpaceDN w:val="0"/>
        <w:adjustRightInd w:val="0"/>
        <w:jc w:val="both"/>
        <w:rPr>
          <w:lang w:val="sr-Cyrl-CS"/>
        </w:rPr>
      </w:pPr>
    </w:p>
    <w:p w:rsidR="00355E75" w:rsidRDefault="00355E75" w:rsidP="00203F94">
      <w:pPr>
        <w:spacing w:after="120"/>
        <w:jc w:val="both"/>
        <w:rPr>
          <w:bCs/>
          <w:iCs/>
          <w:lang w:val="sr-Cyrl-CS"/>
        </w:rPr>
      </w:pPr>
      <w:r w:rsidRPr="00355E75">
        <w:rPr>
          <w:bCs/>
          <w:iCs/>
          <w:lang w:val="sr-Cyrl-CS"/>
        </w:rPr>
        <w:t>Уколико понуђач подноси понуду са подизвођачем, доставља наведене доказе о испуњености обавезних услова за подизвођача – тачка 1. до 4. из Упутства како се доказ</w:t>
      </w:r>
      <w:r>
        <w:rPr>
          <w:bCs/>
          <w:iCs/>
          <w:lang w:val="sr-Cyrl-CS"/>
        </w:rPr>
        <w:t>ује испуњеност обавезних услова.</w:t>
      </w:r>
    </w:p>
    <w:p w:rsidR="00355E75" w:rsidRDefault="00355E75" w:rsidP="00203F94">
      <w:pPr>
        <w:spacing w:after="120"/>
        <w:jc w:val="both"/>
        <w:rPr>
          <w:bCs/>
          <w:iCs/>
          <w:lang w:val="sr-Cyrl-CS"/>
        </w:rPr>
      </w:pPr>
      <w:r w:rsidRPr="00355E75">
        <w:rPr>
          <w:bCs/>
          <w:iCs/>
          <w:lang w:val="sr-Cyrl-CS"/>
        </w:rPr>
        <w:lastRenderedPageBreak/>
        <w:t>Уколико понуду подноси група понуђача (заједничка понуда) овлашћени члан групе понуђача (носилац понуде) доставља за сваког члана групе понуђача наведене доказе о испуњености обавезних услова - тачка 1. до 4. из Упутства како се доказује испуњеност обавезних услова, као и доказе о испуњености додатних услова које испуњавају заједно из Упутства о како се доказује испуњеност додатних услова за учешће у јавној набавци;</w:t>
      </w:r>
    </w:p>
    <w:p w:rsidR="00355E75" w:rsidRDefault="00355E75" w:rsidP="00203F94">
      <w:pPr>
        <w:spacing w:after="120"/>
        <w:jc w:val="both"/>
        <w:rPr>
          <w:lang w:val="sr-Cyrl-CS"/>
        </w:rPr>
      </w:pPr>
      <w:r w:rsidRPr="00355E75">
        <w:t>Понуђач није дужан да доставља на увид доказе који су јавно доступни на интернет страницама надлежних органа.</w:t>
      </w:r>
    </w:p>
    <w:p w:rsidR="00030927" w:rsidRPr="00030927" w:rsidRDefault="00355E75" w:rsidP="00203F94">
      <w:pPr>
        <w:pStyle w:val="ListParagraph"/>
        <w:tabs>
          <w:tab w:val="left" w:pos="680"/>
        </w:tabs>
        <w:spacing w:after="120" w:line="240" w:lineRule="auto"/>
        <w:ind w:left="0"/>
        <w:jc w:val="both"/>
        <w:rPr>
          <w:rFonts w:eastAsia="TimesNewRomanPSMT"/>
          <w:bCs/>
          <w:szCs w:val="24"/>
        </w:rPr>
      </w:pPr>
      <w:r w:rsidRPr="00030927">
        <w:rPr>
          <w:szCs w:val="24"/>
        </w:rPr>
        <w:t>Понуђач је дужан</w:t>
      </w:r>
      <w:r w:rsidRPr="00030927">
        <w:rPr>
          <w:rFonts w:eastAsia="TimesNewRomanPSMT"/>
          <w:bCs/>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30927" w:rsidRPr="0019239A" w:rsidRDefault="00030927" w:rsidP="00203F94">
      <w:pPr>
        <w:rPr>
          <w:b/>
          <w:lang w:val="sr-Cyrl-CS"/>
        </w:rPr>
      </w:pPr>
    </w:p>
    <w:p w:rsidR="00030927" w:rsidRPr="00B21BCC" w:rsidRDefault="00030927" w:rsidP="00203F94">
      <w:pPr>
        <w:jc w:val="center"/>
        <w:rPr>
          <w:rFonts w:ascii="Arial" w:hAnsi="Arial" w:cs="Arial"/>
          <w:b/>
          <w:bCs/>
          <w:lang w:val="ru-RU"/>
        </w:rPr>
      </w:pPr>
    </w:p>
    <w:p w:rsidR="00030927" w:rsidRDefault="00030927" w:rsidP="00203F94">
      <w:pPr>
        <w:rPr>
          <w:rFonts w:ascii="Arial" w:hAnsi="Arial" w:cs="Arial"/>
          <w:b/>
          <w:bCs/>
          <w:lang w:val="ru-RU"/>
        </w:rPr>
      </w:pPr>
    </w:p>
    <w:p w:rsidR="00030927" w:rsidRDefault="00030927" w:rsidP="00203F94">
      <w:pPr>
        <w:jc w:val="center"/>
        <w:rPr>
          <w:rFonts w:ascii="Arial" w:hAnsi="Arial" w:cs="Arial"/>
          <w:b/>
          <w:bCs/>
          <w:lang w:val="ru-RU"/>
        </w:rPr>
      </w:pPr>
    </w:p>
    <w:p w:rsidR="00030927" w:rsidRDefault="00030927"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7A7422" w:rsidRDefault="007A7422" w:rsidP="00203F94">
      <w:pPr>
        <w:ind w:right="-149"/>
        <w:jc w:val="both"/>
        <w:rPr>
          <w:lang w:val="sr-Cyrl-CS"/>
        </w:rPr>
      </w:pPr>
    </w:p>
    <w:p w:rsidR="002069D8" w:rsidRDefault="002069D8" w:rsidP="00203F94">
      <w:pPr>
        <w:ind w:right="-149"/>
        <w:jc w:val="both"/>
      </w:pPr>
    </w:p>
    <w:p w:rsidR="00A51113" w:rsidRDefault="00A51113" w:rsidP="00203F94">
      <w:pPr>
        <w:ind w:right="-149"/>
        <w:jc w:val="both"/>
        <w:rPr>
          <w:lang w:val="sr-Cyrl-CS"/>
        </w:rPr>
      </w:pPr>
    </w:p>
    <w:p w:rsidR="0097016D" w:rsidRDefault="0097016D" w:rsidP="00203F94">
      <w:pPr>
        <w:ind w:right="-149"/>
        <w:jc w:val="both"/>
        <w:rPr>
          <w:lang w:val="sr-Cyrl-CS"/>
        </w:rPr>
      </w:pPr>
    </w:p>
    <w:p w:rsidR="00355E75" w:rsidRDefault="00355E75" w:rsidP="00203F94">
      <w:pPr>
        <w:ind w:right="-149"/>
        <w:jc w:val="both"/>
        <w:rPr>
          <w:lang w:val="sr-Cyrl-CS"/>
        </w:rPr>
      </w:pPr>
    </w:p>
    <w:p w:rsidR="00355E75" w:rsidRDefault="00355E75" w:rsidP="00203F94">
      <w:pPr>
        <w:ind w:right="-149"/>
        <w:jc w:val="both"/>
        <w:rPr>
          <w:lang w:val="sr-Cyrl-CS"/>
        </w:rPr>
      </w:pPr>
    </w:p>
    <w:p w:rsidR="00355E75" w:rsidRDefault="00355E75" w:rsidP="00203F94">
      <w:pPr>
        <w:ind w:right="-149"/>
        <w:jc w:val="both"/>
        <w:rPr>
          <w:lang w:val="sr-Cyrl-CS"/>
        </w:rPr>
      </w:pPr>
    </w:p>
    <w:p w:rsidR="00355E75" w:rsidRDefault="00355E75" w:rsidP="00203F94">
      <w:pPr>
        <w:ind w:right="-149"/>
        <w:jc w:val="both"/>
        <w:rPr>
          <w:lang w:val="sr-Cyrl-CS"/>
        </w:rPr>
      </w:pPr>
    </w:p>
    <w:p w:rsidR="00355E75" w:rsidRDefault="00355E75" w:rsidP="00203F94">
      <w:pPr>
        <w:ind w:right="-149"/>
        <w:jc w:val="both"/>
        <w:rPr>
          <w:lang w:val="sr-Cyrl-CS"/>
        </w:rPr>
      </w:pPr>
    </w:p>
    <w:p w:rsidR="00355E75" w:rsidRDefault="00355E75" w:rsidP="00203F94">
      <w:pPr>
        <w:ind w:right="-149"/>
        <w:jc w:val="both"/>
        <w:rPr>
          <w:lang w:val="sr-Cyrl-CS"/>
        </w:rPr>
      </w:pPr>
    </w:p>
    <w:p w:rsidR="00355E75" w:rsidRDefault="00355E75" w:rsidP="00203F94">
      <w:pPr>
        <w:ind w:right="-149"/>
        <w:jc w:val="both"/>
        <w:rPr>
          <w:lang w:val="sr-Cyrl-CS"/>
        </w:rPr>
      </w:pPr>
    </w:p>
    <w:p w:rsidR="00203F94" w:rsidRDefault="00203F94" w:rsidP="00203F94">
      <w:pPr>
        <w:ind w:right="-149"/>
        <w:jc w:val="both"/>
      </w:pPr>
    </w:p>
    <w:p w:rsidR="0075629C" w:rsidRDefault="0075629C" w:rsidP="00203F94">
      <w:pPr>
        <w:ind w:right="-149"/>
        <w:jc w:val="both"/>
      </w:pPr>
    </w:p>
    <w:p w:rsidR="0075629C" w:rsidRDefault="0075629C" w:rsidP="00203F94">
      <w:pPr>
        <w:ind w:right="-149"/>
        <w:jc w:val="both"/>
        <w:rPr>
          <w:lang w:val="sr-Cyrl-CS"/>
        </w:rPr>
      </w:pPr>
    </w:p>
    <w:p w:rsidR="00591DE4" w:rsidRDefault="00591DE4" w:rsidP="00203F94">
      <w:pPr>
        <w:ind w:right="-149"/>
        <w:jc w:val="both"/>
        <w:rPr>
          <w:lang w:val="sr-Cyrl-CS"/>
        </w:rPr>
      </w:pPr>
    </w:p>
    <w:p w:rsidR="00591DE4" w:rsidRDefault="00591DE4" w:rsidP="00203F94">
      <w:pPr>
        <w:ind w:right="-149"/>
        <w:jc w:val="both"/>
        <w:rPr>
          <w:lang w:val="sr-Cyrl-CS"/>
        </w:rPr>
      </w:pPr>
    </w:p>
    <w:p w:rsidR="00591DE4" w:rsidRDefault="00591DE4" w:rsidP="00203F94">
      <w:pPr>
        <w:ind w:right="-149"/>
        <w:jc w:val="both"/>
        <w:rPr>
          <w:lang w:val="sr-Cyrl-CS"/>
        </w:rPr>
      </w:pPr>
    </w:p>
    <w:p w:rsidR="00591DE4" w:rsidRDefault="00591DE4" w:rsidP="00203F94">
      <w:pPr>
        <w:ind w:right="-149"/>
        <w:jc w:val="both"/>
        <w:rPr>
          <w:lang w:val="sr-Cyrl-CS"/>
        </w:rPr>
      </w:pPr>
    </w:p>
    <w:p w:rsidR="00591DE4" w:rsidRDefault="00591DE4" w:rsidP="00203F94">
      <w:pPr>
        <w:ind w:right="-149"/>
        <w:jc w:val="both"/>
        <w:rPr>
          <w:lang w:val="sr-Cyrl-CS"/>
        </w:rPr>
      </w:pPr>
    </w:p>
    <w:p w:rsidR="0075629C" w:rsidRPr="0075629C" w:rsidRDefault="0075629C" w:rsidP="00203F94">
      <w:pPr>
        <w:ind w:right="-149"/>
        <w:jc w:val="both"/>
        <w:rPr>
          <w:lang w:val="sr-Cyrl-CS"/>
        </w:rPr>
      </w:pPr>
    </w:p>
    <w:p w:rsidR="0075629C" w:rsidRDefault="0075629C" w:rsidP="00203F94">
      <w:pPr>
        <w:ind w:right="-149"/>
        <w:jc w:val="both"/>
      </w:pPr>
    </w:p>
    <w:p w:rsidR="0075629C" w:rsidRPr="0075629C" w:rsidRDefault="0075629C" w:rsidP="00203F94">
      <w:pPr>
        <w:ind w:right="-149"/>
        <w:jc w:val="both"/>
      </w:pPr>
    </w:p>
    <w:p w:rsidR="00FD6583" w:rsidRPr="00FD6583" w:rsidRDefault="00AB2E2D" w:rsidP="00203F94">
      <w:pPr>
        <w:shd w:val="clear" w:color="auto" w:fill="C6D9F1"/>
        <w:jc w:val="center"/>
        <w:rPr>
          <w:b/>
          <w:bCs/>
          <w:i/>
          <w:iCs/>
        </w:rPr>
      </w:pPr>
      <w:r>
        <w:rPr>
          <w:b/>
          <w:bCs/>
          <w:i/>
          <w:iCs/>
        </w:rPr>
        <w:lastRenderedPageBreak/>
        <w:t>V</w:t>
      </w:r>
      <w:r w:rsidR="00FD6583" w:rsidRPr="00FD6583">
        <w:rPr>
          <w:b/>
          <w:bCs/>
          <w:i/>
          <w:iCs/>
        </w:rPr>
        <w:t xml:space="preserve"> УПУТСТВО ПОНУЂАЧИМА КАКО ДА САЧИНЕ ПОНУДУ</w:t>
      </w:r>
    </w:p>
    <w:p w:rsidR="00FD6583" w:rsidRPr="00FD6583" w:rsidRDefault="00FD6583" w:rsidP="00203F94">
      <w:pPr>
        <w:shd w:val="clear" w:color="auto" w:fill="C6D9F1"/>
        <w:jc w:val="center"/>
        <w:rPr>
          <w:b/>
          <w:bCs/>
          <w:i/>
          <w:iCs/>
        </w:rPr>
      </w:pPr>
    </w:p>
    <w:p w:rsidR="00FD6583" w:rsidRPr="00FD6583" w:rsidRDefault="00FD6583" w:rsidP="00203F94">
      <w:pPr>
        <w:jc w:val="both"/>
        <w:rPr>
          <w:b/>
          <w:bCs/>
          <w:i/>
          <w:iCs/>
        </w:rPr>
      </w:pPr>
    </w:p>
    <w:p w:rsidR="00FD6583" w:rsidRPr="00FD6583" w:rsidRDefault="00FD6583" w:rsidP="00203F94">
      <w:pPr>
        <w:jc w:val="both"/>
        <w:rPr>
          <w:b/>
          <w:bCs/>
          <w:i/>
          <w:iCs/>
        </w:rPr>
      </w:pPr>
      <w:r w:rsidRPr="00FD6583">
        <w:rPr>
          <w:b/>
          <w:bCs/>
          <w:i/>
          <w:iCs/>
        </w:rPr>
        <w:t>1. ПОДАЦИ О ЈЕЗИКУ НА КОЈЕМ ПОНУДА МОРА ДА БУДЕ САСТАВЉЕНА</w:t>
      </w:r>
    </w:p>
    <w:p w:rsidR="00FD6583" w:rsidRPr="00FD6583" w:rsidRDefault="00FD6583" w:rsidP="00203F94">
      <w:pPr>
        <w:jc w:val="both"/>
        <w:rPr>
          <w:b/>
          <w:bCs/>
          <w:i/>
          <w:iCs/>
        </w:rPr>
      </w:pPr>
      <w:r w:rsidRPr="00FD6583">
        <w:t>Понуђач подноси понуду на српском језику.</w:t>
      </w:r>
    </w:p>
    <w:p w:rsidR="00FD6583" w:rsidRPr="00372799" w:rsidRDefault="00FD6583" w:rsidP="00203F94">
      <w:pPr>
        <w:jc w:val="both"/>
        <w:rPr>
          <w:lang w:val="sr-Cyrl-CS"/>
        </w:rPr>
      </w:pPr>
    </w:p>
    <w:p w:rsidR="00FD6583" w:rsidRPr="00FD6583" w:rsidRDefault="00FD6583" w:rsidP="00203F94">
      <w:pPr>
        <w:jc w:val="both"/>
        <w:rPr>
          <w:rFonts w:eastAsia="TimesNewRomanPSMT"/>
          <w:bCs/>
        </w:rPr>
      </w:pPr>
      <w:r w:rsidRPr="00FD6583">
        <w:rPr>
          <w:b/>
          <w:bCs/>
          <w:i/>
          <w:iCs/>
        </w:rPr>
        <w:t>2. НАЧИН НА КОЈИ ПОНУДА МОРА ДА БУДЕ САЧИЊЕНА</w:t>
      </w:r>
    </w:p>
    <w:p w:rsidR="00FD6583" w:rsidRPr="00FD6583" w:rsidRDefault="00FD6583" w:rsidP="00203F94">
      <w:pPr>
        <w:jc w:val="both"/>
        <w:rPr>
          <w:rFonts w:eastAsia="TimesNewRomanPSMT"/>
          <w:bCs/>
        </w:rPr>
      </w:pPr>
      <w:r w:rsidRPr="00FD658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D6583" w:rsidRPr="00FD6583" w:rsidRDefault="00FD6583" w:rsidP="00203F94">
      <w:pPr>
        <w:jc w:val="both"/>
        <w:rPr>
          <w:rFonts w:eastAsia="TimesNewRomanPSMT"/>
          <w:bCs/>
        </w:rPr>
      </w:pPr>
      <w:r w:rsidRPr="00FD6583">
        <w:rPr>
          <w:rFonts w:eastAsia="TimesNewRomanPSMT"/>
          <w:bCs/>
        </w:rPr>
        <w:t>На полеђини коверте или на кутији навести назив</w:t>
      </w:r>
      <w:r w:rsidRPr="00FD6583">
        <w:rPr>
          <w:rFonts w:eastAsia="TimesNewRomanPSMT"/>
          <w:bCs/>
          <w:lang w:val="sr-Cyrl-CS"/>
        </w:rPr>
        <w:t xml:space="preserve"> и адресу</w:t>
      </w:r>
      <w:r w:rsidRPr="00FD6583">
        <w:rPr>
          <w:rFonts w:eastAsia="TimesNewRomanPSMT"/>
          <w:bCs/>
        </w:rPr>
        <w:t xml:space="preserve"> понуђача. </w:t>
      </w:r>
    </w:p>
    <w:p w:rsidR="00FD6583" w:rsidRPr="00FD6583" w:rsidRDefault="00FD6583" w:rsidP="00203F94">
      <w:pPr>
        <w:jc w:val="both"/>
        <w:rPr>
          <w:rFonts w:eastAsia="TimesNewRomanPSMT"/>
          <w:bCs/>
        </w:rPr>
      </w:pPr>
      <w:r w:rsidRPr="00FD658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016D" w:rsidRDefault="0097016D" w:rsidP="00203F94">
      <w:pPr>
        <w:autoSpaceDE w:val="0"/>
        <w:autoSpaceDN w:val="0"/>
        <w:adjustRightInd w:val="0"/>
        <w:jc w:val="both"/>
        <w:rPr>
          <w:rFonts w:eastAsia="TimesNewRomanPSMT"/>
          <w:bCs/>
          <w:lang w:val="sr-Cyrl-CS"/>
        </w:rPr>
      </w:pPr>
    </w:p>
    <w:p w:rsidR="0097016D" w:rsidRDefault="00FD6583" w:rsidP="00203F94">
      <w:pPr>
        <w:jc w:val="both"/>
        <w:rPr>
          <w:rFonts w:eastAsia="TimesNewRomanPSMT"/>
          <w:bCs/>
          <w:lang w:val="sr-Cyrl-CS"/>
        </w:rPr>
      </w:pPr>
      <w:r w:rsidRPr="0097016D">
        <w:rPr>
          <w:rFonts w:eastAsia="TimesNewRomanPSMT"/>
          <w:bCs/>
        </w:rPr>
        <w:t>Понуду достави</w:t>
      </w:r>
      <w:r w:rsidR="00AB664D" w:rsidRPr="0097016D">
        <w:rPr>
          <w:rFonts w:eastAsia="TimesNewRomanPSMT"/>
          <w:bCs/>
        </w:rPr>
        <w:t xml:space="preserve">ти на адресу: </w:t>
      </w:r>
      <w:r w:rsidR="00AB664D" w:rsidRPr="0097016D">
        <w:rPr>
          <w:rFonts w:eastAsia="TimesNewRomanPSMT"/>
          <w:b/>
          <w:bCs/>
          <w:lang w:val="sr-Cyrl-CS"/>
        </w:rPr>
        <w:t>Институт за јавно здравље Србије „Др Милан Јовановић Батут“, др Суботића бр.5, 11000 Београд</w:t>
      </w:r>
      <w:r w:rsidRPr="0097016D">
        <w:rPr>
          <w:i/>
          <w:iCs/>
        </w:rPr>
        <w:t xml:space="preserve">, </w:t>
      </w:r>
      <w:r w:rsidRPr="0097016D">
        <w:rPr>
          <w:rFonts w:eastAsia="TimesNewRomanPSMT"/>
          <w:bCs/>
        </w:rPr>
        <w:t xml:space="preserve">са назнаком: </w:t>
      </w:r>
    </w:p>
    <w:p w:rsidR="0097016D" w:rsidRPr="0097016D" w:rsidRDefault="00FD6583" w:rsidP="00203F94">
      <w:pPr>
        <w:jc w:val="center"/>
        <w:rPr>
          <w:lang w:val="sr-Cyrl-CS"/>
        </w:rPr>
      </w:pPr>
      <w:r w:rsidRPr="0097016D">
        <w:rPr>
          <w:rFonts w:eastAsia="TimesNewRomanPS-BoldMT"/>
          <w:b/>
          <w:bCs/>
        </w:rPr>
        <w:t>,,Понуда за јавну набавку</w:t>
      </w:r>
      <w:r w:rsidR="005E08A4" w:rsidRPr="0097016D">
        <w:rPr>
          <w:lang w:val="sr-Cyrl-CS"/>
        </w:rPr>
        <w:t xml:space="preserve"> услуга</w:t>
      </w:r>
      <w:r w:rsidRPr="0097016D">
        <w:t xml:space="preserve"> – </w:t>
      </w:r>
      <w:r w:rsidRPr="0097016D">
        <w:rPr>
          <w:rFonts w:eastAsia="TimesNewRomanPS-BoldMT"/>
          <w:b/>
          <w:bCs/>
          <w:color w:val="002060"/>
        </w:rPr>
        <w:t xml:space="preserve"> </w:t>
      </w:r>
      <w:r w:rsidR="0097016D" w:rsidRPr="0097016D">
        <w:rPr>
          <w:lang w:val="sr-Cyrl-CS"/>
        </w:rPr>
        <w:t>Текуће поправке и одржавање аутоклава</w:t>
      </w:r>
    </w:p>
    <w:p w:rsidR="0097016D" w:rsidRDefault="0097016D" w:rsidP="00203F94">
      <w:pPr>
        <w:spacing w:after="120"/>
        <w:jc w:val="center"/>
        <w:rPr>
          <w:color w:val="FF0000"/>
          <w:lang w:val="sr-Cyrl-CS"/>
        </w:rPr>
      </w:pPr>
      <w:r w:rsidRPr="0097016D">
        <w:rPr>
          <w:lang w:val="sr-Cyrl-CS"/>
        </w:rPr>
        <w:t>са уградњом резервних делова</w:t>
      </w:r>
      <w:r>
        <w:rPr>
          <w:lang w:val="sr-Cyrl-CS"/>
        </w:rPr>
        <w:t xml:space="preserve"> </w:t>
      </w:r>
      <w:r w:rsidRPr="0097016D">
        <w:rPr>
          <w:lang w:val="sr-Cyrl-CS"/>
        </w:rPr>
        <w:t>на годишњем нивоу</w:t>
      </w:r>
      <w:r w:rsidR="00FD6583" w:rsidRPr="0097016D">
        <w:t>,</w:t>
      </w:r>
      <w:r w:rsidR="00FD6583" w:rsidRPr="0097016D">
        <w:rPr>
          <w:rFonts w:eastAsia="TimesNewRomanPS-BoldMT"/>
          <w:b/>
          <w:bCs/>
          <w:color w:val="002060"/>
        </w:rPr>
        <w:t xml:space="preserve"> </w:t>
      </w:r>
      <w:r w:rsidR="00AB664D" w:rsidRPr="00527503">
        <w:rPr>
          <w:rFonts w:eastAsia="TimesNewRomanPS-BoldMT"/>
          <w:b/>
          <w:bCs/>
        </w:rPr>
        <w:t>ЈН</w:t>
      </w:r>
      <w:r w:rsidR="0030633E" w:rsidRPr="00527503">
        <w:rPr>
          <w:rFonts w:eastAsia="TimesNewRomanPS-BoldMT"/>
          <w:b/>
          <w:bCs/>
          <w:lang w:val="sr-Cyrl-CS"/>
        </w:rPr>
        <w:t xml:space="preserve"> </w:t>
      </w:r>
      <w:r w:rsidR="00527503" w:rsidRPr="00527503">
        <w:rPr>
          <w:rFonts w:eastAsia="TimesNewRomanPS-BoldMT"/>
          <w:b/>
          <w:bCs/>
          <w:lang w:val="sr-Cyrl-CS"/>
        </w:rPr>
        <w:t>1</w:t>
      </w:r>
      <w:r w:rsidRPr="00527503">
        <w:rPr>
          <w:rFonts w:eastAsia="TimesNewRomanPS-BoldMT"/>
          <w:b/>
          <w:bCs/>
          <w:lang w:val="sr-Cyrl-CS"/>
        </w:rPr>
        <w:t>У/</w:t>
      </w:r>
      <w:r w:rsidR="00F236E9" w:rsidRPr="00527503">
        <w:rPr>
          <w:rFonts w:eastAsia="TimesNewRomanPS-BoldMT"/>
          <w:b/>
          <w:bCs/>
          <w:lang w:val="sr-Cyrl-CS"/>
        </w:rPr>
        <w:t>15</w:t>
      </w:r>
      <w:r w:rsidR="00FD6583" w:rsidRPr="0097016D">
        <w:rPr>
          <w:rFonts w:eastAsia="TimesNewRomanPS-BoldMT"/>
          <w:b/>
          <w:bCs/>
        </w:rPr>
        <w:t xml:space="preserve"> </w:t>
      </w:r>
      <w:r w:rsidR="00FD6583" w:rsidRPr="0097016D">
        <w:rPr>
          <w:rFonts w:eastAsia="TimesNewRomanPSMT"/>
          <w:b/>
          <w:bCs/>
        </w:rPr>
        <w:t xml:space="preserve">- </w:t>
      </w:r>
      <w:r w:rsidR="00FD6583" w:rsidRPr="0097016D">
        <w:rPr>
          <w:rFonts w:eastAsia="TimesNewRomanPS-BoldMT"/>
          <w:b/>
          <w:bCs/>
        </w:rPr>
        <w:t>НЕ ОТВАРАТИ”.</w:t>
      </w:r>
    </w:p>
    <w:p w:rsidR="006001FD" w:rsidRPr="00D74A93" w:rsidRDefault="00FD6583" w:rsidP="00203F94">
      <w:pPr>
        <w:jc w:val="both"/>
        <w:rPr>
          <w:b/>
          <w:lang w:val="sr-Cyrl-CS"/>
        </w:rPr>
      </w:pPr>
      <w:r w:rsidRPr="0097016D">
        <w:t xml:space="preserve">Понуда се сматра благовременом уколико је примљена од стране наручиоца </w:t>
      </w:r>
      <w:r w:rsidR="006001FD" w:rsidRPr="0097016D">
        <w:t xml:space="preserve">до </w:t>
      </w:r>
      <w:r w:rsidR="0075629C" w:rsidRPr="0075629C">
        <w:rPr>
          <w:b/>
        </w:rPr>
        <w:t>17.8.</w:t>
      </w:r>
      <w:r w:rsidR="00F236E9" w:rsidRPr="0075629C">
        <w:rPr>
          <w:b/>
        </w:rPr>
        <w:t>201</w:t>
      </w:r>
      <w:r w:rsidR="00F236E9" w:rsidRPr="0075629C">
        <w:rPr>
          <w:b/>
          <w:lang w:val="sr-Cyrl-CS"/>
        </w:rPr>
        <w:t>5.</w:t>
      </w:r>
      <w:r w:rsidR="006001FD" w:rsidRPr="0075629C">
        <w:rPr>
          <w:b/>
        </w:rPr>
        <w:t xml:space="preserve"> </w:t>
      </w:r>
      <w:r w:rsidR="00E15B09" w:rsidRPr="0075629C">
        <w:rPr>
          <w:b/>
          <w:lang w:val="sr-Cyrl-CS"/>
        </w:rPr>
        <w:t xml:space="preserve">године до </w:t>
      </w:r>
      <w:r w:rsidR="0075629C" w:rsidRPr="0075629C">
        <w:rPr>
          <w:b/>
        </w:rPr>
        <w:t>10</w:t>
      </w:r>
      <w:r w:rsidR="006001FD" w:rsidRPr="0075629C">
        <w:rPr>
          <w:b/>
          <w:lang w:val="sr-Cyrl-CS"/>
        </w:rPr>
        <w:t>,00 часова</w:t>
      </w:r>
      <w:r w:rsidR="006001FD" w:rsidRPr="0075629C">
        <w:rPr>
          <w:lang w:val="sr-Cyrl-CS"/>
        </w:rPr>
        <w:t>.</w:t>
      </w:r>
    </w:p>
    <w:p w:rsidR="00FD6583" w:rsidRPr="00FD6583" w:rsidRDefault="00FD6583" w:rsidP="00203F94">
      <w:pPr>
        <w:autoSpaceDE w:val="0"/>
        <w:autoSpaceDN w:val="0"/>
        <w:adjustRightInd w:val="0"/>
        <w:jc w:val="both"/>
        <w:rPr>
          <w:color w:val="FF0000"/>
        </w:rPr>
      </w:pPr>
      <w:r w:rsidRPr="00FD6583">
        <w:rPr>
          <w:rFonts w:eastAsia="TimesNewRomanPS-BoldMT"/>
          <w:b/>
          <w:bCs/>
          <w:color w:val="FF0000"/>
        </w:rPr>
        <w:t xml:space="preserve"> </w:t>
      </w:r>
      <w:r w:rsidRPr="00FD6583">
        <w:rPr>
          <w:color w:val="FF0000"/>
        </w:rPr>
        <w:t xml:space="preserve">  </w:t>
      </w:r>
    </w:p>
    <w:p w:rsidR="00FD6583" w:rsidRPr="00FD6583" w:rsidRDefault="00FD6583" w:rsidP="00203F94">
      <w:pPr>
        <w:autoSpaceDE w:val="0"/>
        <w:autoSpaceDN w:val="0"/>
        <w:adjustRightInd w:val="0"/>
        <w:jc w:val="both"/>
      </w:pPr>
      <w:r w:rsidRPr="00FD658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D6583">
        <w:rPr>
          <w:lang w:val="sr-Cyrl-CS"/>
        </w:rPr>
        <w:t>н</w:t>
      </w:r>
      <w:r w:rsidRPr="00FD6583">
        <w:t>аруч</w:t>
      </w:r>
      <w:r w:rsidRPr="00FD6583">
        <w:rPr>
          <w:lang w:val="sr-Cyrl-CS"/>
        </w:rPr>
        <w:t>и</w:t>
      </w:r>
      <w:r w:rsidRPr="00FD6583">
        <w:t xml:space="preserve">лац ће понуђачу предати потврду пријема понуде. У потврди о пријему наручилац ће навести датум и сат пријема понуде. </w:t>
      </w:r>
    </w:p>
    <w:p w:rsidR="003C45CD" w:rsidRPr="00E854E2" w:rsidRDefault="00FD6583" w:rsidP="00203F94">
      <w:pPr>
        <w:autoSpaceDE w:val="0"/>
        <w:autoSpaceDN w:val="0"/>
        <w:adjustRightInd w:val="0"/>
        <w:jc w:val="both"/>
        <w:rPr>
          <w:lang w:val="sr-Cyrl-CS"/>
        </w:rPr>
      </w:pPr>
      <w:r w:rsidRPr="00FD658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D6583" w:rsidRPr="00FD6583" w:rsidRDefault="00FD6583" w:rsidP="00203F94">
      <w:pPr>
        <w:jc w:val="both"/>
        <w:rPr>
          <w:rFonts w:eastAsia="TimesNewRomanPSMT"/>
          <w:bCs/>
        </w:rPr>
      </w:pPr>
      <w:r w:rsidRPr="00FD6583">
        <w:rPr>
          <w:b/>
        </w:rPr>
        <w:t xml:space="preserve">  </w:t>
      </w:r>
    </w:p>
    <w:p w:rsidR="00FD6583" w:rsidRPr="0036082A" w:rsidRDefault="0036082A" w:rsidP="00203F94">
      <w:pPr>
        <w:pBdr>
          <w:top w:val="single" w:sz="4" w:space="1" w:color="auto"/>
          <w:left w:val="single" w:sz="4" w:space="4" w:color="auto"/>
          <w:bottom w:val="single" w:sz="4" w:space="1" w:color="auto"/>
          <w:right w:val="single" w:sz="4" w:space="4" w:color="auto"/>
        </w:pBdr>
        <w:jc w:val="both"/>
        <w:rPr>
          <w:rFonts w:eastAsia="TimesNewRomanPSMT"/>
          <w:b/>
          <w:bCs/>
        </w:rPr>
      </w:pPr>
      <w:r w:rsidRPr="006D1EB8">
        <w:rPr>
          <w:rFonts w:eastAsia="TimesNewRomanPSMT"/>
          <w:b/>
          <w:bCs/>
        </w:rPr>
        <w:t>П</w:t>
      </w:r>
      <w:r w:rsidRPr="006D1EB8">
        <w:rPr>
          <w:rFonts w:eastAsia="TimesNewRomanPSMT"/>
          <w:b/>
          <w:bCs/>
          <w:lang w:val="sr-Cyrl-CS"/>
        </w:rPr>
        <w:t>ОНУДА МОРА ДА САДРЖИ</w:t>
      </w:r>
      <w:r w:rsidR="00FD6583" w:rsidRPr="006D1EB8">
        <w:rPr>
          <w:rFonts w:eastAsia="TimesNewRomanPSMT"/>
          <w:b/>
          <w:bCs/>
        </w:rPr>
        <w:t>:</w:t>
      </w:r>
    </w:p>
    <w:p w:rsidR="00FD6583" w:rsidRPr="008F04A1" w:rsidRDefault="008F04A1"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
          <w:iCs/>
          <w:szCs w:val="24"/>
        </w:rPr>
      </w:pPr>
      <w:r>
        <w:rPr>
          <w:rFonts w:eastAsia="TimesNewRomanPSMT"/>
          <w:bCs/>
          <w:szCs w:val="24"/>
          <w:lang w:val="sr-Cyrl-CS"/>
        </w:rPr>
        <w:t xml:space="preserve">Доказ о испуњености обавезних услова за учешће понуђача у јавној набавци </w:t>
      </w:r>
      <w:r w:rsidRPr="008B6F22">
        <w:rPr>
          <w:bCs/>
          <w:i/>
          <w:iCs/>
          <w:szCs w:val="24"/>
          <w:lang w:val="sr-Cyrl-CS"/>
        </w:rPr>
        <w:t>(у случају подношења понуде  са подизвођачем или заједничке понуде и доказе о испуности обавезних услова за учешће за подизвођача или учесника заједничке понуде)</w:t>
      </w:r>
      <w:r w:rsidR="00CE0CDB">
        <w:rPr>
          <w:rFonts w:eastAsia="TimesNewRomanPSMT"/>
          <w:bCs/>
          <w:szCs w:val="24"/>
          <w:lang w:val="sr-Cyrl-CS"/>
        </w:rPr>
        <w:t>;</w:t>
      </w:r>
    </w:p>
    <w:p w:rsidR="005E1A84" w:rsidRPr="00203F94" w:rsidRDefault="008F04A1"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
          <w:iCs/>
          <w:szCs w:val="24"/>
        </w:rPr>
      </w:pPr>
      <w:r>
        <w:rPr>
          <w:rFonts w:eastAsia="TimesNewRomanPSMT"/>
          <w:bCs/>
          <w:szCs w:val="24"/>
          <w:lang w:val="sr-Cyrl-CS"/>
        </w:rPr>
        <w:t>Доказ о испуњености додатних услова за учешће</w:t>
      </w:r>
      <w:r w:rsidRPr="008F04A1">
        <w:rPr>
          <w:rFonts w:eastAsia="TimesNewRomanPSMT"/>
          <w:bCs/>
          <w:szCs w:val="24"/>
          <w:lang w:val="sr-Cyrl-CS"/>
        </w:rPr>
        <w:t xml:space="preserve"> </w:t>
      </w:r>
      <w:r>
        <w:rPr>
          <w:rFonts w:eastAsia="TimesNewRomanPSMT"/>
          <w:bCs/>
          <w:szCs w:val="24"/>
          <w:lang w:val="sr-Cyrl-CS"/>
        </w:rPr>
        <w:t>понуђача у јавној набавци</w:t>
      </w:r>
      <w:r w:rsidR="00EE729F">
        <w:rPr>
          <w:rFonts w:eastAsia="TimesNewRomanPSMT"/>
          <w:bCs/>
          <w:szCs w:val="24"/>
          <w:lang w:val="sr-Cyrl-CS"/>
        </w:rPr>
        <w:t xml:space="preserve"> </w:t>
      </w:r>
      <w:r w:rsidR="00EE729F" w:rsidRPr="008B6F22">
        <w:rPr>
          <w:bCs/>
          <w:i/>
          <w:iCs/>
          <w:szCs w:val="24"/>
          <w:lang w:val="sr-Cyrl-CS"/>
        </w:rPr>
        <w:t>(у случају подношења зај</w:t>
      </w:r>
      <w:r w:rsidR="00EE729F">
        <w:rPr>
          <w:bCs/>
          <w:i/>
          <w:iCs/>
          <w:szCs w:val="24"/>
          <w:lang w:val="sr-Cyrl-CS"/>
        </w:rPr>
        <w:t>едничке понуде и доказе о испуњено</w:t>
      </w:r>
      <w:r w:rsidR="00EE729F" w:rsidRPr="008B6F22">
        <w:rPr>
          <w:bCs/>
          <w:i/>
          <w:iCs/>
          <w:szCs w:val="24"/>
          <w:lang w:val="sr-Cyrl-CS"/>
        </w:rPr>
        <w:t xml:space="preserve">сти </w:t>
      </w:r>
      <w:r w:rsidR="00EE729F">
        <w:rPr>
          <w:bCs/>
          <w:i/>
          <w:iCs/>
          <w:szCs w:val="24"/>
          <w:lang w:val="sr-Cyrl-CS"/>
        </w:rPr>
        <w:t>додат</w:t>
      </w:r>
      <w:r w:rsidR="00EE729F" w:rsidRPr="008B6F22">
        <w:rPr>
          <w:bCs/>
          <w:i/>
          <w:iCs/>
          <w:szCs w:val="24"/>
          <w:lang w:val="sr-Cyrl-CS"/>
        </w:rPr>
        <w:t>них услова за уче</w:t>
      </w:r>
      <w:r w:rsidR="00EE729F">
        <w:rPr>
          <w:bCs/>
          <w:i/>
          <w:iCs/>
          <w:szCs w:val="24"/>
          <w:lang w:val="sr-Cyrl-CS"/>
        </w:rPr>
        <w:t>сника</w:t>
      </w:r>
      <w:r w:rsidR="00EE729F" w:rsidRPr="008B6F22">
        <w:rPr>
          <w:bCs/>
          <w:i/>
          <w:iCs/>
          <w:szCs w:val="24"/>
          <w:lang w:val="sr-Cyrl-CS"/>
        </w:rPr>
        <w:t xml:space="preserve"> заједничке понуде</w:t>
      </w:r>
      <w:r w:rsidR="00EE729F">
        <w:rPr>
          <w:bCs/>
          <w:i/>
          <w:iCs/>
          <w:szCs w:val="24"/>
          <w:lang w:val="sr-Cyrl-CS"/>
        </w:rPr>
        <w:t xml:space="preserve"> за услове које испуњавају заједно </w:t>
      </w:r>
      <w:r w:rsidR="00EE729F" w:rsidRPr="008B6F22">
        <w:rPr>
          <w:bCs/>
          <w:i/>
          <w:iCs/>
          <w:szCs w:val="24"/>
          <w:lang w:val="sr-Cyrl-CS"/>
        </w:rPr>
        <w:t>)</w:t>
      </w:r>
      <w:r w:rsidR="00EE729F">
        <w:rPr>
          <w:rFonts w:eastAsia="TimesNewRomanPSMT"/>
          <w:bCs/>
          <w:szCs w:val="24"/>
          <w:lang w:val="sr-Cyrl-CS"/>
        </w:rPr>
        <w:t>;</w:t>
      </w:r>
    </w:p>
    <w:p w:rsidR="00796E4A" w:rsidRPr="0043447D" w:rsidRDefault="00CE0CDB"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Cs/>
          <w:szCs w:val="24"/>
        </w:rPr>
      </w:pPr>
      <w:r w:rsidRPr="0036082A">
        <w:rPr>
          <w:bCs/>
          <w:iCs/>
          <w:szCs w:val="24"/>
          <w:lang w:val="sr-Cyrl-CS"/>
        </w:rPr>
        <w:t>Образац понуде</w:t>
      </w:r>
      <w:r w:rsidR="00203F94">
        <w:rPr>
          <w:bCs/>
          <w:iCs/>
          <w:szCs w:val="24"/>
          <w:lang w:val="sr-Cyrl-CS"/>
        </w:rPr>
        <w:t>;</w:t>
      </w:r>
    </w:p>
    <w:p w:rsidR="0043447D" w:rsidRPr="005E08A4" w:rsidRDefault="0043447D"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Cs/>
          <w:szCs w:val="24"/>
        </w:rPr>
      </w:pPr>
      <w:r>
        <w:rPr>
          <w:bCs/>
          <w:iCs/>
          <w:szCs w:val="24"/>
          <w:lang w:val="sr-Cyrl-CS"/>
        </w:rPr>
        <w:t>Образац структуре цене</w:t>
      </w:r>
      <w:r w:rsidR="00203F94">
        <w:rPr>
          <w:bCs/>
          <w:iCs/>
          <w:szCs w:val="24"/>
          <w:lang w:val="sr-Cyrl-CS"/>
        </w:rPr>
        <w:t>;</w:t>
      </w:r>
    </w:p>
    <w:p w:rsidR="00CE0CDB" w:rsidRPr="0036082A" w:rsidRDefault="00CE0CDB"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Cs/>
          <w:szCs w:val="24"/>
        </w:rPr>
      </w:pPr>
      <w:r w:rsidRPr="0036082A">
        <w:rPr>
          <w:bCs/>
          <w:iCs/>
          <w:szCs w:val="24"/>
          <w:lang w:val="sr-Cyrl-CS"/>
        </w:rPr>
        <w:t>Изјаву о независној понуди;</w:t>
      </w:r>
    </w:p>
    <w:p w:rsidR="00CE0CDB" w:rsidRPr="00543EF9" w:rsidRDefault="00CE0CDB"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Cs/>
          <w:szCs w:val="24"/>
        </w:rPr>
      </w:pPr>
      <w:r w:rsidRPr="0036082A">
        <w:rPr>
          <w:bCs/>
          <w:iCs/>
          <w:szCs w:val="24"/>
          <w:lang w:val="sr-Cyrl-CS"/>
        </w:rPr>
        <w:t>Модел уговора;</w:t>
      </w:r>
    </w:p>
    <w:p w:rsidR="00543EF9" w:rsidRPr="00454BBD" w:rsidRDefault="00543EF9"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Cs/>
          <w:szCs w:val="24"/>
        </w:rPr>
      </w:pPr>
      <w:r>
        <w:rPr>
          <w:bCs/>
          <w:iCs/>
          <w:szCs w:val="24"/>
          <w:lang w:val="sr-Cyrl-CS"/>
        </w:rPr>
        <w:t>Важећи Ценовник резервних делова</w:t>
      </w:r>
      <w:r w:rsidR="006D1EB8">
        <w:rPr>
          <w:bCs/>
          <w:iCs/>
          <w:szCs w:val="24"/>
          <w:lang w:val="sr-Cyrl-CS"/>
        </w:rPr>
        <w:t>;</w:t>
      </w:r>
    </w:p>
    <w:p w:rsidR="00454BBD" w:rsidRPr="00203F94" w:rsidRDefault="00454BBD" w:rsidP="00203F94">
      <w:pPr>
        <w:pStyle w:val="ListParagraph"/>
        <w:numPr>
          <w:ilvl w:val="0"/>
          <w:numId w:val="6"/>
        </w:numPr>
        <w:pBdr>
          <w:top w:val="single" w:sz="4" w:space="1" w:color="auto"/>
          <w:left w:val="single" w:sz="4" w:space="4" w:color="auto"/>
          <w:bottom w:val="single" w:sz="4" w:space="1" w:color="auto"/>
          <w:right w:val="single" w:sz="4" w:space="4" w:color="auto"/>
        </w:pBdr>
        <w:suppressAutoHyphens/>
        <w:spacing w:after="0" w:line="240" w:lineRule="auto"/>
        <w:contextualSpacing w:val="0"/>
        <w:jc w:val="both"/>
        <w:rPr>
          <w:bCs/>
          <w:iCs/>
          <w:szCs w:val="24"/>
        </w:rPr>
      </w:pPr>
      <w:r>
        <w:rPr>
          <w:bCs/>
          <w:iCs/>
          <w:szCs w:val="24"/>
          <w:lang w:val="sr-Cyrl-CS"/>
        </w:rPr>
        <w:t>Споразум чланова групе понуђача (</w:t>
      </w:r>
      <w:r>
        <w:rPr>
          <w:bCs/>
          <w:i/>
          <w:iCs/>
          <w:szCs w:val="24"/>
          <w:lang w:val="sr-Cyrl-CS"/>
        </w:rPr>
        <w:t>у случају подношења заједничке понуде)</w:t>
      </w:r>
      <w:r w:rsidR="006D1EB8">
        <w:rPr>
          <w:bCs/>
          <w:i/>
          <w:iCs/>
          <w:szCs w:val="24"/>
          <w:lang w:val="sr-Cyrl-CS"/>
        </w:rPr>
        <w:t>.</w:t>
      </w:r>
    </w:p>
    <w:p w:rsidR="0014646E" w:rsidRPr="0014646E" w:rsidRDefault="0014646E" w:rsidP="00203F94">
      <w:pPr>
        <w:pStyle w:val="ListParagraph"/>
        <w:suppressAutoHyphens/>
        <w:spacing w:after="0" w:line="240" w:lineRule="auto"/>
        <w:contextualSpacing w:val="0"/>
        <w:jc w:val="both"/>
        <w:rPr>
          <w:bCs/>
          <w:i/>
          <w:iCs/>
          <w:szCs w:val="24"/>
          <w:lang w:val="sr-Cyrl-CS"/>
        </w:rPr>
      </w:pPr>
    </w:p>
    <w:p w:rsidR="00FD6583" w:rsidRPr="00FD6583" w:rsidRDefault="00FD6583" w:rsidP="00203F94">
      <w:pPr>
        <w:jc w:val="both"/>
      </w:pPr>
      <w:r w:rsidRPr="00FD6583">
        <w:rPr>
          <w:b/>
          <w:i/>
          <w:iCs/>
        </w:rPr>
        <w:t>3.</w:t>
      </w:r>
      <w:r w:rsidRPr="00FD6583">
        <w:rPr>
          <w:b/>
          <w:bCs/>
          <w:i/>
          <w:iCs/>
        </w:rPr>
        <w:t xml:space="preserve"> ПАРТИЈЕ</w:t>
      </w:r>
    </w:p>
    <w:p w:rsidR="00FD6583" w:rsidRPr="00AE5246" w:rsidRDefault="00AE5246" w:rsidP="00203F94">
      <w:pPr>
        <w:jc w:val="both"/>
        <w:rPr>
          <w:lang w:val="sr-Cyrl-CS"/>
        </w:rPr>
      </w:pPr>
      <w:r>
        <w:rPr>
          <w:lang w:val="sr-Cyrl-CS"/>
        </w:rPr>
        <w:t xml:space="preserve">    Предмет набавке није обликован по партијама.</w:t>
      </w:r>
    </w:p>
    <w:p w:rsidR="008A1AAC" w:rsidRPr="008A1AAC" w:rsidRDefault="008A1AAC" w:rsidP="00203F94">
      <w:pPr>
        <w:jc w:val="both"/>
        <w:rPr>
          <w:lang w:val="sr-Cyrl-CS"/>
        </w:rPr>
      </w:pPr>
    </w:p>
    <w:p w:rsidR="00FD6583" w:rsidRPr="001B4150" w:rsidRDefault="00FD6583" w:rsidP="00203F94">
      <w:pPr>
        <w:jc w:val="both"/>
        <w:rPr>
          <w:bCs/>
          <w:iCs/>
          <w:lang w:val="sr-Cyrl-CS"/>
        </w:rPr>
      </w:pPr>
      <w:r w:rsidRPr="00FD6583">
        <w:rPr>
          <w:b/>
          <w:i/>
          <w:iCs/>
        </w:rPr>
        <w:t>4.</w:t>
      </w:r>
      <w:r w:rsidRPr="00FD6583">
        <w:rPr>
          <w:b/>
          <w:bCs/>
          <w:i/>
          <w:iCs/>
        </w:rPr>
        <w:t xml:space="preserve">  ПОНУДА СА ВАРИЈАНТАМА</w:t>
      </w:r>
    </w:p>
    <w:p w:rsidR="001B4150" w:rsidRPr="001B4150" w:rsidRDefault="00FD6583" w:rsidP="00203F94">
      <w:pPr>
        <w:jc w:val="both"/>
        <w:rPr>
          <w:b/>
          <w:bCs/>
          <w:i/>
          <w:iCs/>
          <w:lang w:val="sr-Cyrl-CS"/>
        </w:rPr>
      </w:pPr>
      <w:r w:rsidRPr="00FD6583">
        <w:rPr>
          <w:bCs/>
          <w:iCs/>
        </w:rPr>
        <w:t>Подношење понуде са варијантама није дозвољено.</w:t>
      </w:r>
    </w:p>
    <w:p w:rsidR="00FD6583" w:rsidRPr="001B4150" w:rsidRDefault="00FD6583" w:rsidP="00203F94">
      <w:pPr>
        <w:jc w:val="both"/>
        <w:rPr>
          <w:lang w:val="sr-Cyrl-CS"/>
        </w:rPr>
      </w:pPr>
      <w:r w:rsidRPr="00FD6583">
        <w:rPr>
          <w:b/>
          <w:bCs/>
          <w:i/>
          <w:iCs/>
        </w:rPr>
        <w:lastRenderedPageBreak/>
        <w:t xml:space="preserve">5. </w:t>
      </w:r>
      <w:r w:rsidRPr="00FD6583">
        <w:rPr>
          <w:b/>
          <w:i/>
          <w:iCs/>
        </w:rPr>
        <w:t>НАЧИН ИЗМЕНЕ, ДОПУНЕ И ОПОЗИВА ПОНУДЕ</w:t>
      </w:r>
    </w:p>
    <w:p w:rsidR="00FD6583" w:rsidRPr="00FD6583" w:rsidRDefault="00FD6583" w:rsidP="00203F94">
      <w:pPr>
        <w:jc w:val="both"/>
      </w:pPr>
      <w:r w:rsidRPr="00FD6583">
        <w:t>У року за подношење понуде понуђач може да измени, допуни или опозове своју понуду на начин који је одређен за подношење понуде.</w:t>
      </w:r>
    </w:p>
    <w:p w:rsidR="00FD6583" w:rsidRPr="00FD6583" w:rsidRDefault="00FD6583" w:rsidP="00203F94">
      <w:pPr>
        <w:jc w:val="both"/>
        <w:rPr>
          <w:rFonts w:eastAsia="TimesNewRomanPSMT"/>
          <w:bCs/>
          <w:iCs/>
        </w:rPr>
      </w:pPr>
      <w:r w:rsidRPr="00FD6583">
        <w:t xml:space="preserve">Понуђач је дужан да јасно назначи који део понуде мења односно која документа накнадно доставља. </w:t>
      </w:r>
    </w:p>
    <w:p w:rsidR="00FD6583" w:rsidRPr="00FD6583" w:rsidRDefault="00FD6583" w:rsidP="00203F94">
      <w:pPr>
        <w:jc w:val="both"/>
        <w:rPr>
          <w:rFonts w:eastAsia="TimesNewRomanPSMT"/>
          <w:bCs/>
          <w:iCs/>
        </w:rPr>
      </w:pPr>
      <w:r w:rsidRPr="00FD6583">
        <w:rPr>
          <w:rFonts w:eastAsia="TimesNewRomanPSMT"/>
          <w:bCs/>
          <w:iCs/>
        </w:rPr>
        <w:t>Измену, допуну или опозив понуде треб</w:t>
      </w:r>
      <w:r w:rsidR="00AE5246">
        <w:rPr>
          <w:rFonts w:eastAsia="TimesNewRomanPSMT"/>
          <w:bCs/>
          <w:iCs/>
        </w:rPr>
        <w:t xml:space="preserve">а доставити на адресу: </w:t>
      </w:r>
      <w:r w:rsidR="00AE5246">
        <w:rPr>
          <w:rFonts w:eastAsia="TimesNewRomanPSMT"/>
          <w:bCs/>
          <w:iCs/>
          <w:lang w:val="sr-Cyrl-CS"/>
        </w:rPr>
        <w:t>Институт за јавно здравље Србије „Др Милан Јовановић Батут“</w:t>
      </w:r>
      <w:r w:rsidRPr="00FD6583">
        <w:rPr>
          <w:i/>
          <w:iCs/>
        </w:rPr>
        <w:t xml:space="preserve">, </w:t>
      </w:r>
      <w:r w:rsidRPr="00FD6583">
        <w:rPr>
          <w:rFonts w:eastAsia="TimesNewRomanPSMT"/>
          <w:bCs/>
          <w:iCs/>
          <w:color w:val="FF0000"/>
        </w:rPr>
        <w:t xml:space="preserve"> </w:t>
      </w:r>
      <w:r w:rsidRPr="00FD6583">
        <w:rPr>
          <w:rFonts w:eastAsia="TimesNewRomanPSMT"/>
          <w:bCs/>
          <w:iCs/>
        </w:rPr>
        <w:t>са назнаком:</w:t>
      </w:r>
    </w:p>
    <w:p w:rsidR="00800336" w:rsidRPr="0097016D" w:rsidRDefault="00FD6583" w:rsidP="00203F94">
      <w:pPr>
        <w:jc w:val="center"/>
        <w:rPr>
          <w:lang w:val="sr-Cyrl-CS"/>
        </w:rPr>
      </w:pPr>
      <w:r w:rsidRPr="00FD6583">
        <w:rPr>
          <w:rFonts w:eastAsia="TimesNewRomanPSMT"/>
          <w:bCs/>
          <w:iCs/>
        </w:rPr>
        <w:t>„</w:t>
      </w:r>
      <w:r w:rsidRPr="00FD6583">
        <w:rPr>
          <w:rFonts w:eastAsia="TimesNewRomanPSMT"/>
          <w:b/>
          <w:bCs/>
          <w:iCs/>
        </w:rPr>
        <w:t>Измена понуде</w:t>
      </w:r>
      <w:r w:rsidRPr="00FD6583">
        <w:rPr>
          <w:rFonts w:eastAsia="TimesNewRomanPS-BoldMT"/>
          <w:b/>
          <w:bCs/>
        </w:rPr>
        <w:t xml:space="preserve"> за јавну набавку</w:t>
      </w:r>
      <w:r w:rsidR="00AE5246">
        <w:t xml:space="preserve"> </w:t>
      </w:r>
      <w:r w:rsidR="0014646E">
        <w:rPr>
          <w:lang w:val="sr-Cyrl-CS"/>
        </w:rPr>
        <w:t>услуга</w:t>
      </w:r>
      <w:r w:rsidRPr="00FD6583">
        <w:t xml:space="preserve"> – </w:t>
      </w:r>
      <w:r w:rsidRPr="00FD6583">
        <w:rPr>
          <w:rFonts w:eastAsia="TimesNewRomanPS-BoldMT"/>
          <w:b/>
          <w:bCs/>
          <w:color w:val="002060"/>
        </w:rPr>
        <w:t xml:space="preserve"> </w:t>
      </w:r>
      <w:r w:rsidR="00800336" w:rsidRPr="0097016D">
        <w:rPr>
          <w:lang w:val="sr-Cyrl-CS"/>
        </w:rPr>
        <w:t>Текуће поправке и одржавање аутоклава</w:t>
      </w:r>
    </w:p>
    <w:p w:rsidR="00FD6583" w:rsidRPr="00AE5246" w:rsidRDefault="00800336" w:rsidP="00203F94">
      <w:pPr>
        <w:jc w:val="both"/>
        <w:rPr>
          <w:rFonts w:eastAsia="TimesNewRomanPSMT"/>
          <w:bCs/>
          <w:iCs/>
        </w:rPr>
      </w:pPr>
      <w:r w:rsidRPr="0097016D">
        <w:rPr>
          <w:lang w:val="sr-Cyrl-CS"/>
        </w:rPr>
        <w:t>са уградњом резервних делова</w:t>
      </w:r>
      <w:r>
        <w:rPr>
          <w:lang w:val="sr-Cyrl-CS"/>
        </w:rPr>
        <w:t xml:space="preserve"> </w:t>
      </w:r>
      <w:r w:rsidRPr="0097016D">
        <w:rPr>
          <w:lang w:val="sr-Cyrl-CS"/>
        </w:rPr>
        <w:t>на годишњем нивоу</w:t>
      </w:r>
      <w:r w:rsidRPr="0097016D">
        <w:t>,</w:t>
      </w:r>
      <w:r w:rsidRPr="0097016D">
        <w:rPr>
          <w:rFonts w:eastAsia="TimesNewRomanPS-BoldMT"/>
          <w:b/>
          <w:bCs/>
          <w:color w:val="002060"/>
        </w:rPr>
        <w:t xml:space="preserve"> </w:t>
      </w:r>
      <w:r w:rsidRPr="0097016D">
        <w:rPr>
          <w:rFonts w:eastAsia="TimesNewRomanPS-BoldMT"/>
          <w:b/>
          <w:bCs/>
        </w:rPr>
        <w:t>ЈН</w:t>
      </w:r>
      <w:r w:rsidRPr="0097016D">
        <w:rPr>
          <w:rFonts w:eastAsia="TimesNewRomanPS-BoldMT"/>
          <w:b/>
          <w:bCs/>
          <w:lang w:val="sr-Cyrl-CS"/>
        </w:rPr>
        <w:t xml:space="preserve"> </w:t>
      </w:r>
      <w:r w:rsidR="00527503" w:rsidRPr="00527503">
        <w:rPr>
          <w:rFonts w:eastAsia="TimesNewRomanPS-BoldMT"/>
          <w:b/>
          <w:bCs/>
          <w:lang w:val="sr-Cyrl-CS"/>
        </w:rPr>
        <w:t>1</w:t>
      </w:r>
      <w:r w:rsidRPr="00527503">
        <w:rPr>
          <w:rFonts w:eastAsia="TimesNewRomanPS-BoldMT"/>
          <w:b/>
          <w:bCs/>
          <w:lang w:val="sr-Cyrl-CS"/>
        </w:rPr>
        <w:t>У/15</w:t>
      </w:r>
      <w:r w:rsidRPr="0097016D">
        <w:rPr>
          <w:rFonts w:eastAsia="TimesNewRomanPS-BoldMT"/>
          <w:b/>
          <w:bCs/>
        </w:rPr>
        <w:t xml:space="preserve"> </w:t>
      </w:r>
      <w:r w:rsidR="00FD6583" w:rsidRPr="00AE5246">
        <w:rPr>
          <w:i/>
          <w:iCs/>
        </w:rPr>
        <w:t xml:space="preserve"> </w:t>
      </w:r>
      <w:r w:rsidR="00FD6583" w:rsidRPr="00AE5246">
        <w:rPr>
          <w:rFonts w:eastAsia="TimesNewRomanPS-BoldMT"/>
          <w:b/>
          <w:bCs/>
        </w:rPr>
        <w:t xml:space="preserve"> </w:t>
      </w:r>
      <w:r w:rsidR="00FD6583" w:rsidRPr="00AE5246">
        <w:rPr>
          <w:rFonts w:eastAsia="TimesNewRomanPSMT"/>
          <w:b/>
          <w:bCs/>
        </w:rPr>
        <w:t xml:space="preserve">- </w:t>
      </w:r>
      <w:r w:rsidR="00FD6583" w:rsidRPr="00AE5246">
        <w:rPr>
          <w:rFonts w:eastAsia="TimesNewRomanPS-BoldMT"/>
          <w:b/>
          <w:bCs/>
        </w:rPr>
        <w:t>НЕ ОТВАРАТИ”</w:t>
      </w:r>
      <w:r w:rsidR="00FD6583" w:rsidRPr="00AE5246">
        <w:rPr>
          <w:rFonts w:eastAsia="TimesNewRomanPSMT"/>
          <w:bCs/>
          <w:iCs/>
        </w:rPr>
        <w:t xml:space="preserve"> или</w:t>
      </w:r>
    </w:p>
    <w:p w:rsidR="00800336" w:rsidRPr="0097016D" w:rsidRDefault="00FD6583" w:rsidP="00203F94">
      <w:pPr>
        <w:jc w:val="center"/>
        <w:rPr>
          <w:lang w:val="sr-Cyrl-CS"/>
        </w:rPr>
      </w:pPr>
      <w:r w:rsidRPr="00AE5246">
        <w:rPr>
          <w:rFonts w:eastAsia="TimesNewRomanPSMT"/>
          <w:bCs/>
          <w:iCs/>
        </w:rPr>
        <w:t>„</w:t>
      </w:r>
      <w:r w:rsidRPr="00AE5246">
        <w:rPr>
          <w:rFonts w:eastAsia="TimesNewRomanPSMT"/>
          <w:b/>
          <w:bCs/>
          <w:iCs/>
        </w:rPr>
        <w:t>Допуна понуде</w:t>
      </w:r>
      <w:r w:rsidRPr="00AE5246">
        <w:rPr>
          <w:rFonts w:eastAsia="TimesNewRomanPSMT"/>
          <w:bCs/>
          <w:iCs/>
        </w:rPr>
        <w:t xml:space="preserve"> </w:t>
      </w:r>
      <w:r w:rsidRPr="00AE5246">
        <w:rPr>
          <w:rFonts w:eastAsia="TimesNewRomanPS-BoldMT"/>
          <w:b/>
          <w:bCs/>
        </w:rPr>
        <w:t>за јавну набавку</w:t>
      </w:r>
      <w:r w:rsidRPr="00AE5246">
        <w:t xml:space="preserve"> </w:t>
      </w:r>
      <w:r w:rsidR="00AE5246" w:rsidRPr="00AE5246">
        <w:rPr>
          <w:rFonts w:eastAsia="TimesNewRomanPS-BoldMT"/>
          <w:b/>
          <w:bCs/>
          <w:lang w:val="sr-Cyrl-CS"/>
        </w:rPr>
        <w:t xml:space="preserve"> </w:t>
      </w:r>
      <w:r w:rsidR="0014646E">
        <w:rPr>
          <w:lang w:val="sr-Cyrl-CS"/>
        </w:rPr>
        <w:t>услуга</w:t>
      </w:r>
      <w:r w:rsidR="00AE5246" w:rsidRPr="00AE5246">
        <w:t xml:space="preserve"> – </w:t>
      </w:r>
      <w:r w:rsidR="00AE5246" w:rsidRPr="00AE5246">
        <w:rPr>
          <w:rFonts w:eastAsia="TimesNewRomanPS-BoldMT"/>
          <w:b/>
          <w:bCs/>
        </w:rPr>
        <w:t xml:space="preserve"> </w:t>
      </w:r>
      <w:r w:rsidR="00800336" w:rsidRPr="0097016D">
        <w:rPr>
          <w:lang w:val="sr-Cyrl-CS"/>
        </w:rPr>
        <w:t>Текуће поправке и одржавање аутоклава</w:t>
      </w:r>
    </w:p>
    <w:p w:rsidR="00FD6583" w:rsidRPr="00AE5246" w:rsidRDefault="00800336" w:rsidP="00203F94">
      <w:pPr>
        <w:jc w:val="both"/>
        <w:rPr>
          <w:rFonts w:eastAsia="TimesNewRomanPSMT"/>
          <w:bCs/>
          <w:iCs/>
        </w:rPr>
      </w:pPr>
      <w:r w:rsidRPr="0097016D">
        <w:rPr>
          <w:lang w:val="sr-Cyrl-CS"/>
        </w:rPr>
        <w:t>са уградњом резервних делова</w:t>
      </w:r>
      <w:r>
        <w:rPr>
          <w:lang w:val="sr-Cyrl-CS"/>
        </w:rPr>
        <w:t xml:space="preserve"> </w:t>
      </w:r>
      <w:r w:rsidRPr="0097016D">
        <w:rPr>
          <w:lang w:val="sr-Cyrl-CS"/>
        </w:rPr>
        <w:t>на годишњем нивоу</w:t>
      </w:r>
      <w:r w:rsidRPr="0097016D">
        <w:t>,</w:t>
      </w:r>
      <w:r w:rsidRPr="0097016D">
        <w:rPr>
          <w:rFonts w:eastAsia="TimesNewRomanPS-BoldMT"/>
          <w:b/>
          <w:bCs/>
          <w:color w:val="002060"/>
        </w:rPr>
        <w:t xml:space="preserve"> </w:t>
      </w:r>
      <w:r w:rsidRPr="0097016D">
        <w:rPr>
          <w:rFonts w:eastAsia="TimesNewRomanPS-BoldMT"/>
          <w:b/>
          <w:bCs/>
        </w:rPr>
        <w:t>ЈН</w:t>
      </w:r>
      <w:r w:rsidRPr="0097016D">
        <w:rPr>
          <w:rFonts w:eastAsia="TimesNewRomanPS-BoldMT"/>
          <w:b/>
          <w:bCs/>
          <w:lang w:val="sr-Cyrl-CS"/>
        </w:rPr>
        <w:t xml:space="preserve"> </w:t>
      </w:r>
      <w:r w:rsidR="00527503" w:rsidRPr="00527503">
        <w:rPr>
          <w:rFonts w:eastAsia="TimesNewRomanPS-BoldMT"/>
          <w:b/>
          <w:bCs/>
          <w:lang w:val="sr-Cyrl-CS"/>
        </w:rPr>
        <w:t>1У/15</w:t>
      </w:r>
      <w:r w:rsidR="00527503" w:rsidRPr="0097016D">
        <w:rPr>
          <w:rFonts w:eastAsia="TimesNewRomanPS-BoldMT"/>
          <w:b/>
          <w:bCs/>
        </w:rPr>
        <w:t xml:space="preserve"> </w:t>
      </w:r>
      <w:r w:rsidR="00527503" w:rsidRPr="00AE5246">
        <w:rPr>
          <w:i/>
          <w:iCs/>
        </w:rPr>
        <w:t xml:space="preserve"> </w:t>
      </w:r>
      <w:r w:rsidR="00527503" w:rsidRPr="00AE5246">
        <w:rPr>
          <w:rFonts w:eastAsia="TimesNewRomanPS-BoldMT"/>
          <w:b/>
          <w:bCs/>
        </w:rPr>
        <w:t xml:space="preserve"> </w:t>
      </w:r>
      <w:r w:rsidR="00FD6583" w:rsidRPr="00AE5246">
        <w:rPr>
          <w:rFonts w:eastAsia="TimesNewRomanPSMT"/>
          <w:b/>
          <w:bCs/>
        </w:rPr>
        <w:t xml:space="preserve">- </w:t>
      </w:r>
      <w:r w:rsidR="00FD6583" w:rsidRPr="00AE5246">
        <w:rPr>
          <w:rFonts w:eastAsia="TimesNewRomanPS-BoldMT"/>
          <w:b/>
          <w:bCs/>
        </w:rPr>
        <w:t>НЕ ОТВАРАТИ”</w:t>
      </w:r>
      <w:r w:rsidR="00FD6583" w:rsidRPr="00AE5246">
        <w:rPr>
          <w:rFonts w:eastAsia="TimesNewRomanPSMT"/>
          <w:bCs/>
          <w:iCs/>
        </w:rPr>
        <w:t xml:space="preserve"> или</w:t>
      </w:r>
    </w:p>
    <w:p w:rsidR="00800336" w:rsidRPr="0097016D" w:rsidRDefault="00FD6583" w:rsidP="00203F94">
      <w:pPr>
        <w:jc w:val="center"/>
        <w:rPr>
          <w:lang w:val="sr-Cyrl-CS"/>
        </w:rPr>
      </w:pPr>
      <w:r w:rsidRPr="00FD6583">
        <w:rPr>
          <w:rFonts w:eastAsia="TimesNewRomanPSMT"/>
          <w:bCs/>
          <w:iCs/>
        </w:rPr>
        <w:t>„</w:t>
      </w:r>
      <w:r w:rsidRPr="00FD6583">
        <w:rPr>
          <w:rFonts w:eastAsia="TimesNewRomanPSMT"/>
          <w:b/>
          <w:bCs/>
          <w:iCs/>
        </w:rPr>
        <w:t>Опозив понуде</w:t>
      </w:r>
      <w:r w:rsidRPr="00FD6583">
        <w:rPr>
          <w:rFonts w:eastAsia="TimesNewRomanPSMT"/>
          <w:bCs/>
          <w:iCs/>
        </w:rPr>
        <w:t xml:space="preserve"> </w:t>
      </w:r>
      <w:r w:rsidRPr="00FD6583">
        <w:rPr>
          <w:rFonts w:eastAsia="TimesNewRomanPS-BoldMT"/>
          <w:b/>
          <w:bCs/>
        </w:rPr>
        <w:t>за јавну набавку</w:t>
      </w:r>
      <w:r w:rsidR="00AE5246">
        <w:t xml:space="preserve"> </w:t>
      </w:r>
      <w:r w:rsidR="0014646E">
        <w:rPr>
          <w:lang w:val="sr-Cyrl-CS"/>
        </w:rPr>
        <w:t>услуга</w:t>
      </w:r>
      <w:r w:rsidR="00AE5246" w:rsidRPr="00FD6583">
        <w:t xml:space="preserve"> – </w:t>
      </w:r>
      <w:r w:rsidR="00800336" w:rsidRPr="0097016D">
        <w:rPr>
          <w:lang w:val="sr-Cyrl-CS"/>
        </w:rPr>
        <w:t>Текуће поправке и одржавање аутоклава</w:t>
      </w:r>
    </w:p>
    <w:p w:rsidR="00FD6583" w:rsidRPr="00AE5246" w:rsidRDefault="00800336" w:rsidP="00203F94">
      <w:pPr>
        <w:jc w:val="both"/>
        <w:rPr>
          <w:rFonts w:eastAsia="TimesNewRomanPSMT"/>
          <w:bCs/>
          <w:iCs/>
        </w:rPr>
      </w:pPr>
      <w:r w:rsidRPr="0097016D">
        <w:rPr>
          <w:lang w:val="sr-Cyrl-CS"/>
        </w:rPr>
        <w:t>са уградњом резервних делова</w:t>
      </w:r>
      <w:r>
        <w:rPr>
          <w:lang w:val="sr-Cyrl-CS"/>
        </w:rPr>
        <w:t xml:space="preserve"> </w:t>
      </w:r>
      <w:r w:rsidRPr="0097016D">
        <w:rPr>
          <w:lang w:val="sr-Cyrl-CS"/>
        </w:rPr>
        <w:t>на годишњем нивоу</w:t>
      </w:r>
      <w:r w:rsidRPr="0097016D">
        <w:t>,</w:t>
      </w:r>
      <w:r w:rsidRPr="0097016D">
        <w:rPr>
          <w:rFonts w:eastAsia="TimesNewRomanPS-BoldMT"/>
          <w:b/>
          <w:bCs/>
          <w:color w:val="002060"/>
        </w:rPr>
        <w:t xml:space="preserve"> </w:t>
      </w:r>
      <w:r w:rsidRPr="0097016D">
        <w:rPr>
          <w:rFonts w:eastAsia="TimesNewRomanPS-BoldMT"/>
          <w:b/>
          <w:bCs/>
        </w:rPr>
        <w:t>ЈН</w:t>
      </w:r>
      <w:r w:rsidRPr="0097016D">
        <w:rPr>
          <w:rFonts w:eastAsia="TimesNewRomanPS-BoldMT"/>
          <w:b/>
          <w:bCs/>
          <w:lang w:val="sr-Cyrl-CS"/>
        </w:rPr>
        <w:t xml:space="preserve"> </w:t>
      </w:r>
      <w:r w:rsidR="00527503" w:rsidRPr="00527503">
        <w:rPr>
          <w:rFonts w:eastAsia="TimesNewRomanPS-BoldMT"/>
          <w:b/>
          <w:bCs/>
          <w:lang w:val="sr-Cyrl-CS"/>
        </w:rPr>
        <w:t>1У/15</w:t>
      </w:r>
      <w:r w:rsidR="00527503" w:rsidRPr="0097016D">
        <w:rPr>
          <w:rFonts w:eastAsia="TimesNewRomanPS-BoldMT"/>
          <w:b/>
          <w:bCs/>
        </w:rPr>
        <w:t xml:space="preserve"> </w:t>
      </w:r>
      <w:r w:rsidR="00527503" w:rsidRPr="00AE5246">
        <w:rPr>
          <w:i/>
          <w:iCs/>
        </w:rPr>
        <w:t xml:space="preserve"> </w:t>
      </w:r>
      <w:r w:rsidR="00FD6583" w:rsidRPr="00AE5246">
        <w:rPr>
          <w:rFonts w:eastAsia="TimesNewRomanPSMT"/>
          <w:b/>
          <w:bCs/>
        </w:rPr>
        <w:t xml:space="preserve">- </w:t>
      </w:r>
      <w:r w:rsidR="00FD6583" w:rsidRPr="00AE5246">
        <w:rPr>
          <w:rFonts w:eastAsia="TimesNewRomanPS-BoldMT"/>
          <w:b/>
          <w:bCs/>
        </w:rPr>
        <w:t xml:space="preserve">НЕ ОТВАРАТИ” </w:t>
      </w:r>
      <w:r w:rsidR="00FD6583" w:rsidRPr="00AE5246">
        <w:rPr>
          <w:rFonts w:eastAsia="TimesNewRomanPS-BoldMT"/>
          <w:bCs/>
        </w:rPr>
        <w:t xml:space="preserve"> или</w:t>
      </w:r>
    </w:p>
    <w:p w:rsidR="00FD6583" w:rsidRPr="00AE5246" w:rsidRDefault="00FD6583" w:rsidP="00203F94">
      <w:pPr>
        <w:jc w:val="both"/>
        <w:rPr>
          <w:rFonts w:eastAsia="TimesNewRomanPSMT"/>
          <w:bCs/>
        </w:rPr>
      </w:pPr>
      <w:r w:rsidRPr="00FD6583">
        <w:rPr>
          <w:rFonts w:eastAsia="TimesNewRomanPSMT"/>
          <w:bCs/>
          <w:iCs/>
        </w:rPr>
        <w:t>„</w:t>
      </w:r>
      <w:r w:rsidRPr="00FD6583">
        <w:rPr>
          <w:rFonts w:eastAsia="TimesNewRomanPSMT"/>
          <w:b/>
          <w:bCs/>
          <w:iCs/>
        </w:rPr>
        <w:t>Измена и допуна понуде</w:t>
      </w:r>
      <w:r w:rsidRPr="00FD6583">
        <w:rPr>
          <w:rFonts w:eastAsia="TimesNewRomanPS-BoldMT"/>
          <w:b/>
          <w:bCs/>
        </w:rPr>
        <w:t xml:space="preserve"> за јавну набавку</w:t>
      </w:r>
      <w:r w:rsidRPr="00FD6583">
        <w:t xml:space="preserve"> </w:t>
      </w:r>
      <w:r w:rsidR="0014646E">
        <w:rPr>
          <w:lang w:val="sr-Cyrl-CS"/>
        </w:rPr>
        <w:t>услуга</w:t>
      </w:r>
      <w:r w:rsidR="00AE5246" w:rsidRPr="00FD6583">
        <w:t xml:space="preserve"> </w:t>
      </w:r>
      <w:r w:rsidR="00AE5246" w:rsidRPr="00AE5246">
        <w:t xml:space="preserve">– </w:t>
      </w:r>
      <w:r w:rsidR="00800336">
        <w:rPr>
          <w:lang w:val="sr-Cyrl-CS"/>
        </w:rPr>
        <w:t xml:space="preserve">Текуће поправке и одржавање </w:t>
      </w:r>
      <w:r w:rsidR="00800336" w:rsidRPr="0097016D">
        <w:rPr>
          <w:lang w:val="sr-Cyrl-CS"/>
        </w:rPr>
        <w:t>аутоклава</w:t>
      </w:r>
      <w:r w:rsidR="00800336">
        <w:rPr>
          <w:lang w:val="sr-Cyrl-CS"/>
        </w:rPr>
        <w:t xml:space="preserve"> </w:t>
      </w:r>
      <w:r w:rsidR="00800336" w:rsidRPr="0097016D">
        <w:rPr>
          <w:lang w:val="sr-Cyrl-CS"/>
        </w:rPr>
        <w:t>са уградњом резервних делова</w:t>
      </w:r>
      <w:r w:rsidR="00800336">
        <w:rPr>
          <w:lang w:val="sr-Cyrl-CS"/>
        </w:rPr>
        <w:t xml:space="preserve"> </w:t>
      </w:r>
      <w:r w:rsidR="00800336" w:rsidRPr="0097016D">
        <w:rPr>
          <w:lang w:val="sr-Cyrl-CS"/>
        </w:rPr>
        <w:t>на годишњем нивоу</w:t>
      </w:r>
      <w:r w:rsidR="00800336" w:rsidRPr="0097016D">
        <w:t>,</w:t>
      </w:r>
      <w:r w:rsidR="00800336" w:rsidRPr="0097016D">
        <w:rPr>
          <w:rFonts w:eastAsia="TimesNewRomanPS-BoldMT"/>
          <w:b/>
          <w:bCs/>
          <w:color w:val="002060"/>
        </w:rPr>
        <w:t xml:space="preserve"> </w:t>
      </w:r>
      <w:r w:rsidR="00800336" w:rsidRPr="0097016D">
        <w:rPr>
          <w:rFonts w:eastAsia="TimesNewRomanPS-BoldMT"/>
          <w:b/>
          <w:bCs/>
        </w:rPr>
        <w:t>ЈН</w:t>
      </w:r>
      <w:r w:rsidR="00800336" w:rsidRPr="0097016D">
        <w:rPr>
          <w:rFonts w:eastAsia="TimesNewRomanPS-BoldMT"/>
          <w:b/>
          <w:bCs/>
          <w:lang w:val="sr-Cyrl-CS"/>
        </w:rPr>
        <w:t xml:space="preserve"> </w:t>
      </w:r>
      <w:r w:rsidR="00527503" w:rsidRPr="00527503">
        <w:rPr>
          <w:rFonts w:eastAsia="TimesNewRomanPS-BoldMT"/>
          <w:b/>
          <w:bCs/>
          <w:lang w:val="sr-Cyrl-CS"/>
        </w:rPr>
        <w:t>1У/15</w:t>
      </w:r>
      <w:r w:rsidR="00527503">
        <w:rPr>
          <w:rFonts w:eastAsia="TimesNewRomanPS-BoldMT"/>
          <w:b/>
          <w:bCs/>
          <w:lang w:val="sr-Cyrl-CS"/>
        </w:rPr>
        <w:t xml:space="preserve"> </w:t>
      </w:r>
      <w:r w:rsidRPr="00AE5246">
        <w:rPr>
          <w:rFonts w:eastAsia="TimesNewRomanPSMT"/>
          <w:b/>
          <w:bCs/>
        </w:rPr>
        <w:t xml:space="preserve">- </w:t>
      </w:r>
      <w:r w:rsidRPr="00AE5246">
        <w:rPr>
          <w:rFonts w:eastAsia="TimesNewRomanPS-BoldMT"/>
          <w:b/>
          <w:bCs/>
        </w:rPr>
        <w:t>НЕ ОТВАРАТИ”.</w:t>
      </w:r>
    </w:p>
    <w:p w:rsidR="00FD6583" w:rsidRPr="00FD6583" w:rsidRDefault="00FD6583" w:rsidP="00203F94">
      <w:pPr>
        <w:jc w:val="both"/>
      </w:pPr>
      <w:r w:rsidRPr="00FD6583">
        <w:rPr>
          <w:rFonts w:eastAsia="TimesNewRomanPSMT"/>
          <w:bCs/>
        </w:rPr>
        <w:t>На полеђини коверте или на кутији навести назив</w:t>
      </w:r>
      <w:r w:rsidRPr="00FD6583">
        <w:rPr>
          <w:rFonts w:eastAsia="TimesNewRomanPSMT"/>
          <w:bCs/>
          <w:lang w:val="sr-Cyrl-CS"/>
        </w:rPr>
        <w:t xml:space="preserve"> и адресу</w:t>
      </w:r>
      <w:r w:rsidRPr="00FD6583">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D6583" w:rsidRPr="00FD6583" w:rsidRDefault="00FD6583" w:rsidP="00203F94">
      <w:pPr>
        <w:jc w:val="both"/>
        <w:rPr>
          <w:b/>
          <w:i/>
          <w:iCs/>
        </w:rPr>
      </w:pPr>
      <w:r w:rsidRPr="00FD6583">
        <w:t>По истеку рока за подношење понуда понуђач не може да повуче нити да мења своју понуду.</w:t>
      </w:r>
    </w:p>
    <w:p w:rsidR="006365C1" w:rsidRPr="00FD6583" w:rsidRDefault="006365C1" w:rsidP="00203F94">
      <w:pPr>
        <w:jc w:val="both"/>
        <w:rPr>
          <w:b/>
          <w:i/>
          <w:iCs/>
        </w:rPr>
      </w:pPr>
    </w:p>
    <w:p w:rsidR="00FD6583" w:rsidRPr="00FD6583" w:rsidRDefault="00FD6583" w:rsidP="00203F94">
      <w:pPr>
        <w:jc w:val="both"/>
      </w:pPr>
      <w:r w:rsidRPr="00FD6583">
        <w:rPr>
          <w:b/>
          <w:bCs/>
          <w:i/>
          <w:iCs/>
        </w:rPr>
        <w:t xml:space="preserve">6. УЧЕСТВОВАЊЕ У ЗАЈЕДНИЧКОЈ ПОНУДИ ИЛИ КАО ПОДИЗВОЂАЧ </w:t>
      </w:r>
    </w:p>
    <w:p w:rsidR="00FD6583" w:rsidRPr="00FD6583" w:rsidRDefault="00FD6583" w:rsidP="00203F94">
      <w:pPr>
        <w:jc w:val="both"/>
        <w:rPr>
          <w:iCs/>
        </w:rPr>
      </w:pPr>
      <w:r w:rsidRPr="00FD6583">
        <w:rPr>
          <w:bCs/>
          <w:iCs/>
        </w:rPr>
        <w:t>Понуђач може да поднесе само једну понуду.</w:t>
      </w:r>
      <w:r w:rsidRPr="00FD6583">
        <w:rPr>
          <w:i/>
          <w:iCs/>
        </w:rPr>
        <w:t xml:space="preserve"> </w:t>
      </w:r>
    </w:p>
    <w:p w:rsidR="00FD6583" w:rsidRPr="00FD6583" w:rsidRDefault="00FD6583" w:rsidP="00203F94">
      <w:pPr>
        <w:jc w:val="both"/>
        <w:rPr>
          <w:iCs/>
        </w:rPr>
      </w:pPr>
      <w:r w:rsidRPr="00FD6583">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D6583" w:rsidRPr="00FD6583" w:rsidRDefault="00FD6583" w:rsidP="00203F94">
      <w:pPr>
        <w:jc w:val="both"/>
        <w:rPr>
          <w:i/>
          <w:iCs/>
          <w:color w:val="FF0000"/>
        </w:rPr>
      </w:pPr>
      <w:r w:rsidRPr="00FD6583">
        <w:rPr>
          <w:iCs/>
        </w:rPr>
        <w:t xml:space="preserve">У Обрасцу понуде </w:t>
      </w:r>
      <w:r w:rsidRPr="00FD6583">
        <w:rPr>
          <w:iCs/>
          <w:lang w:val="sr-Cyrl-CS"/>
        </w:rPr>
        <w:t xml:space="preserve">(поглавље </w:t>
      </w:r>
      <w:r w:rsidRPr="00FD6583">
        <w:rPr>
          <w:b/>
          <w:iCs/>
        </w:rPr>
        <w:t>VI</w:t>
      </w:r>
      <w:r w:rsidRPr="00FD6583">
        <w:rPr>
          <w:iCs/>
          <w:lang w:val="ru-RU"/>
        </w:rPr>
        <w:t>)</w:t>
      </w:r>
      <w:r w:rsidRPr="00FD6583">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365C1" w:rsidRPr="00FD6583" w:rsidRDefault="006365C1" w:rsidP="00203F94">
      <w:pPr>
        <w:jc w:val="both"/>
        <w:rPr>
          <w:i/>
          <w:iCs/>
          <w:color w:val="FF0000"/>
        </w:rPr>
      </w:pPr>
    </w:p>
    <w:p w:rsidR="00FD6583" w:rsidRPr="00FD6583" w:rsidRDefault="00FD6583" w:rsidP="00203F94">
      <w:pPr>
        <w:jc w:val="both"/>
        <w:rPr>
          <w:iCs/>
        </w:rPr>
      </w:pPr>
      <w:r w:rsidRPr="00FD6583">
        <w:rPr>
          <w:b/>
          <w:bCs/>
          <w:i/>
          <w:iCs/>
        </w:rPr>
        <w:t>7. ПОНУДА СА ПОДИЗВОЂАЧЕМ</w:t>
      </w:r>
    </w:p>
    <w:p w:rsidR="00FD6583" w:rsidRPr="00FD6583" w:rsidRDefault="00FD6583" w:rsidP="00203F94">
      <w:pPr>
        <w:jc w:val="both"/>
        <w:rPr>
          <w:iCs/>
        </w:rPr>
      </w:pPr>
      <w:r w:rsidRPr="00FD6583">
        <w:rPr>
          <w:iCs/>
        </w:rPr>
        <w:t>Уколико понуђач подноси понуду са подизвођачем дужан је да у Обрасцу понуде</w:t>
      </w:r>
      <w:r w:rsidRPr="00FD6583">
        <w:rPr>
          <w:iCs/>
          <w:lang w:val="sr-Cyrl-CS"/>
        </w:rPr>
        <w:t xml:space="preserve"> (поглавље </w:t>
      </w:r>
      <w:r w:rsidRPr="00FD6583">
        <w:rPr>
          <w:b/>
          <w:iCs/>
        </w:rPr>
        <w:t>VI</w:t>
      </w:r>
      <w:r w:rsidRPr="00FD6583">
        <w:rPr>
          <w:iCs/>
          <w:lang w:val="ru-RU"/>
        </w:rPr>
        <w:t>)</w:t>
      </w:r>
      <w:r w:rsidRPr="00FD6583">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D6583" w:rsidRPr="00FD6583" w:rsidRDefault="00FD6583" w:rsidP="00203F94">
      <w:pPr>
        <w:jc w:val="both"/>
        <w:rPr>
          <w:iCs/>
        </w:rPr>
      </w:pPr>
      <w:r w:rsidRPr="00FD6583">
        <w:rPr>
          <w:iCs/>
        </w:rPr>
        <w:t>Понуђач у Обрасцу понуде</w:t>
      </w:r>
      <w:r w:rsidRPr="00FD6583">
        <w:rPr>
          <w:i/>
          <w:iCs/>
          <w:color w:val="FF0000"/>
        </w:rPr>
        <w:t xml:space="preserve"> </w:t>
      </w:r>
      <w:r w:rsidRPr="00FD6583">
        <w:rPr>
          <w:iCs/>
        </w:rPr>
        <w:t xml:space="preserve">наводи назив и седиште подизвођача, уколико ће делимично извршење набавке поверити подизвођачу. </w:t>
      </w:r>
    </w:p>
    <w:p w:rsidR="00FD6583" w:rsidRPr="00FD6583" w:rsidRDefault="00FD6583" w:rsidP="00203F94">
      <w:pPr>
        <w:jc w:val="both"/>
        <w:rPr>
          <w:rFonts w:eastAsia="TimesNewRomanPSMT"/>
          <w:bCs/>
        </w:rPr>
      </w:pPr>
      <w:r w:rsidRPr="00FD6583">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D6583">
        <w:rPr>
          <w:rFonts w:eastAsia="TimesNewRomanPSMT"/>
          <w:bCs/>
        </w:rPr>
        <w:t xml:space="preserve"> </w:t>
      </w:r>
    </w:p>
    <w:p w:rsidR="00FD6583" w:rsidRPr="00FD6583" w:rsidRDefault="00FD6583" w:rsidP="00203F94">
      <w:pPr>
        <w:jc w:val="both"/>
        <w:rPr>
          <w:iCs/>
        </w:rPr>
      </w:pPr>
      <w:r w:rsidRPr="00FD6583">
        <w:rPr>
          <w:rFonts w:eastAsia="TimesNewRomanPSMT"/>
          <w:bCs/>
        </w:rPr>
        <w:t xml:space="preserve">Понуђач је дужан да за подизвођаче достави доказе о испуњености услова који су наведени </w:t>
      </w:r>
      <w:r w:rsidRPr="00F14685">
        <w:rPr>
          <w:rFonts w:eastAsia="TimesNewRomanPSMT"/>
          <w:bCs/>
        </w:rPr>
        <w:t xml:space="preserve">у </w:t>
      </w:r>
      <w:r w:rsidRPr="00F14685">
        <w:rPr>
          <w:rFonts w:eastAsia="TimesNewRomanPSMT"/>
          <w:bCs/>
          <w:lang w:val="sr-Cyrl-CS"/>
        </w:rPr>
        <w:t>поглављу</w:t>
      </w:r>
      <w:r w:rsidRPr="00F14685">
        <w:rPr>
          <w:rFonts w:eastAsia="TimesNewRomanPSMT"/>
          <w:bCs/>
        </w:rPr>
        <w:t xml:space="preserve"> </w:t>
      </w:r>
      <w:r w:rsidR="00F14685" w:rsidRPr="00821144">
        <w:rPr>
          <w:rFonts w:eastAsia="TimesNewRomanPSMT"/>
          <w:bCs/>
          <w:lang w:val="sr-Latn-CS"/>
        </w:rPr>
        <w:t>I</w:t>
      </w:r>
      <w:r w:rsidRPr="00821144">
        <w:rPr>
          <w:rFonts w:eastAsia="TimesNewRomanPSMT"/>
          <w:bCs/>
        </w:rPr>
        <w:t>V</w:t>
      </w:r>
      <w:r w:rsidRPr="00821144">
        <w:rPr>
          <w:rFonts w:eastAsia="TimesNewRomanPSMT"/>
          <w:bCs/>
          <w:lang w:val="ru-RU"/>
        </w:rPr>
        <w:t xml:space="preserve"> </w:t>
      </w:r>
      <w:r w:rsidRPr="00F14685">
        <w:rPr>
          <w:rFonts w:eastAsia="TimesNewRomanPSMT"/>
          <w:bCs/>
        </w:rPr>
        <w:t xml:space="preserve">конкурсне документације, у складу са упутством како се доказује испуњеност услова (Образац изјаве из </w:t>
      </w:r>
      <w:r w:rsidRPr="00F14685">
        <w:rPr>
          <w:rFonts w:eastAsia="TimesNewRomanPSMT"/>
          <w:bCs/>
          <w:lang w:val="sr-Cyrl-CS"/>
        </w:rPr>
        <w:t>поглаваља</w:t>
      </w:r>
      <w:r w:rsidRPr="00F14685">
        <w:rPr>
          <w:rFonts w:eastAsia="TimesNewRomanPSMT"/>
          <w:bCs/>
        </w:rPr>
        <w:t xml:space="preserve"> </w:t>
      </w:r>
      <w:r w:rsidR="00673233" w:rsidRPr="00821144">
        <w:rPr>
          <w:rFonts w:eastAsia="TimesNewRomanPSMT"/>
          <w:bCs/>
          <w:lang w:val="sr-Latn-CS"/>
        </w:rPr>
        <w:t>I</w:t>
      </w:r>
      <w:r w:rsidRPr="00821144">
        <w:rPr>
          <w:rFonts w:eastAsia="TimesNewRomanPSMT"/>
          <w:bCs/>
        </w:rPr>
        <w:t>V</w:t>
      </w:r>
      <w:r w:rsidRPr="00821144">
        <w:rPr>
          <w:rFonts w:eastAsia="TimesNewRomanPSMT"/>
          <w:bCs/>
          <w:lang w:val="ru-RU"/>
        </w:rPr>
        <w:t xml:space="preserve"> одељак 3.</w:t>
      </w:r>
      <w:r w:rsidRPr="00821144">
        <w:rPr>
          <w:rFonts w:eastAsia="TimesNewRomanPSMT"/>
          <w:bCs/>
        </w:rPr>
        <w:t>).</w:t>
      </w:r>
    </w:p>
    <w:p w:rsidR="00FD6583" w:rsidRPr="00FD6583" w:rsidRDefault="00FD6583" w:rsidP="00203F94">
      <w:pPr>
        <w:jc w:val="both"/>
        <w:rPr>
          <w:iCs/>
        </w:rPr>
      </w:pPr>
      <w:r w:rsidRPr="00FD6583">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D6583" w:rsidRPr="00FD6583" w:rsidRDefault="00FD6583" w:rsidP="00203F94">
      <w:pPr>
        <w:jc w:val="both"/>
      </w:pPr>
      <w:r w:rsidRPr="00FD6583">
        <w:rPr>
          <w:iCs/>
        </w:rPr>
        <w:t>Понуђач је дужан да наручиоцу, на његов захтев, омогући приступ код подизвођача, ради утврђивања испуњености тражених услова.</w:t>
      </w:r>
    </w:p>
    <w:p w:rsidR="006365C1" w:rsidRPr="00FD6583" w:rsidRDefault="006365C1" w:rsidP="00203F94">
      <w:pPr>
        <w:jc w:val="both"/>
        <w:rPr>
          <w:b/>
          <w:i/>
        </w:rPr>
      </w:pPr>
    </w:p>
    <w:p w:rsidR="00FD6583" w:rsidRPr="00FD6583" w:rsidRDefault="00FD6583" w:rsidP="00203F94">
      <w:pPr>
        <w:jc w:val="both"/>
      </w:pPr>
      <w:r w:rsidRPr="00FD6583">
        <w:rPr>
          <w:b/>
          <w:i/>
        </w:rPr>
        <w:t>8. ЗАЈЕДНИЧКА ПОНУДА</w:t>
      </w:r>
    </w:p>
    <w:p w:rsidR="00FD6583" w:rsidRPr="00FD6583" w:rsidRDefault="00FD6583" w:rsidP="00203F94">
      <w:pPr>
        <w:jc w:val="both"/>
      </w:pPr>
      <w:r w:rsidRPr="00FD6583">
        <w:t>Понуду може поднети група понуђача.</w:t>
      </w:r>
    </w:p>
    <w:p w:rsidR="00FD6583" w:rsidRPr="00FD6583" w:rsidRDefault="00FD6583" w:rsidP="00203F94">
      <w:pPr>
        <w:jc w:val="both"/>
      </w:pPr>
      <w:r w:rsidRPr="00FD6583">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D6583">
        <w:rPr>
          <w:lang w:val="sr-Cyrl-CS"/>
        </w:rPr>
        <w:t>.</w:t>
      </w:r>
      <w:r w:rsidRPr="00FD6583">
        <w:t xml:space="preserve"> 4. тач</w:t>
      </w:r>
      <w:r w:rsidRPr="00FD6583">
        <w:rPr>
          <w:lang w:val="sr-Cyrl-CS"/>
        </w:rPr>
        <w:t>.</w:t>
      </w:r>
      <w:r w:rsidRPr="00FD6583">
        <w:t xml:space="preserve"> 1</w:t>
      </w:r>
      <w:r w:rsidRPr="00FD6583">
        <w:rPr>
          <w:lang w:val="sr-Cyrl-CS"/>
        </w:rPr>
        <w:t>)</w:t>
      </w:r>
      <w:r w:rsidRPr="00FD6583">
        <w:t xml:space="preserve"> до 6</w:t>
      </w:r>
      <w:r w:rsidRPr="00FD6583">
        <w:rPr>
          <w:lang w:val="sr-Cyrl-CS"/>
        </w:rPr>
        <w:t>)</w:t>
      </w:r>
      <w:r w:rsidRPr="00FD6583">
        <w:t xml:space="preserve"> Закона и то податке о: </w:t>
      </w:r>
    </w:p>
    <w:p w:rsidR="00FD6583" w:rsidRPr="00FD6583" w:rsidRDefault="00FD6583" w:rsidP="00203F94">
      <w:pPr>
        <w:numPr>
          <w:ilvl w:val="0"/>
          <w:numId w:val="5"/>
        </w:numPr>
        <w:suppressAutoHyphens/>
        <w:jc w:val="both"/>
      </w:pPr>
      <w:r w:rsidRPr="00FD6583">
        <w:t xml:space="preserve">члану групе који ће бити носилац посла, односно који ће поднети понуду и који ће заступати групу понуђача пред наручиоцем, </w:t>
      </w:r>
    </w:p>
    <w:p w:rsidR="00FD6583" w:rsidRPr="00FD6583" w:rsidRDefault="00FD6583" w:rsidP="00203F94">
      <w:pPr>
        <w:numPr>
          <w:ilvl w:val="0"/>
          <w:numId w:val="5"/>
        </w:numPr>
        <w:suppressAutoHyphens/>
        <w:jc w:val="both"/>
      </w:pPr>
      <w:r w:rsidRPr="00FD6583">
        <w:t xml:space="preserve">понуђачу који ће у име групе понуђача потписати уговор, </w:t>
      </w:r>
    </w:p>
    <w:p w:rsidR="00FD6583" w:rsidRPr="00FD6583" w:rsidRDefault="00FD6583" w:rsidP="00203F94">
      <w:pPr>
        <w:numPr>
          <w:ilvl w:val="0"/>
          <w:numId w:val="5"/>
        </w:numPr>
        <w:suppressAutoHyphens/>
        <w:jc w:val="both"/>
      </w:pPr>
      <w:r w:rsidRPr="00FD6583">
        <w:t xml:space="preserve">понуђачу који ће у име групе понуђача дати средство обезбеђења, </w:t>
      </w:r>
    </w:p>
    <w:p w:rsidR="00FD6583" w:rsidRPr="00FD6583" w:rsidRDefault="00FD6583" w:rsidP="00203F94">
      <w:pPr>
        <w:numPr>
          <w:ilvl w:val="0"/>
          <w:numId w:val="5"/>
        </w:numPr>
        <w:suppressAutoHyphens/>
        <w:jc w:val="both"/>
      </w:pPr>
      <w:r w:rsidRPr="00FD6583">
        <w:t xml:space="preserve">понуђачу који ће издати рачун, </w:t>
      </w:r>
    </w:p>
    <w:p w:rsidR="00FD6583" w:rsidRPr="00FD6583" w:rsidRDefault="00FD6583" w:rsidP="00203F94">
      <w:pPr>
        <w:numPr>
          <w:ilvl w:val="0"/>
          <w:numId w:val="5"/>
        </w:numPr>
        <w:suppressAutoHyphens/>
        <w:jc w:val="both"/>
      </w:pPr>
      <w:r w:rsidRPr="00FD6583">
        <w:t xml:space="preserve">рачуну на који ће бити извршено плаћање, </w:t>
      </w:r>
    </w:p>
    <w:p w:rsidR="00FD6583" w:rsidRPr="00FD6583" w:rsidRDefault="00FD6583" w:rsidP="00203F94">
      <w:pPr>
        <w:pStyle w:val="ListParagraph"/>
        <w:numPr>
          <w:ilvl w:val="0"/>
          <w:numId w:val="5"/>
        </w:numPr>
        <w:suppressAutoHyphens/>
        <w:spacing w:after="0" w:line="240" w:lineRule="auto"/>
        <w:contextualSpacing w:val="0"/>
        <w:jc w:val="both"/>
        <w:rPr>
          <w:rFonts w:eastAsia="TimesNewRomanPSMT"/>
          <w:bCs/>
          <w:szCs w:val="24"/>
        </w:rPr>
      </w:pPr>
      <w:r w:rsidRPr="00FD6583">
        <w:rPr>
          <w:szCs w:val="24"/>
        </w:rPr>
        <w:t>обавезама сваког од понуђача из групе понуђача за извршење уговора.</w:t>
      </w:r>
    </w:p>
    <w:p w:rsidR="00FD6583" w:rsidRPr="00FD6583" w:rsidRDefault="00FD6583" w:rsidP="00203F94">
      <w:pPr>
        <w:jc w:val="both"/>
        <w:rPr>
          <w:rFonts w:eastAsia="TimesNewRomanPSMT"/>
          <w:bCs/>
        </w:rPr>
      </w:pPr>
    </w:p>
    <w:p w:rsidR="00FD6583" w:rsidRPr="00FD6583" w:rsidRDefault="00FD6583" w:rsidP="00203F94">
      <w:pPr>
        <w:jc w:val="both"/>
      </w:pPr>
      <w:r w:rsidRPr="00FD6583">
        <w:rPr>
          <w:rFonts w:eastAsia="TimesNewRomanPSMT"/>
          <w:bCs/>
        </w:rPr>
        <w:t xml:space="preserve">Група понуђача је дужна да достави све доказе о испуњености услова који су наведени у </w:t>
      </w:r>
      <w:r w:rsidRPr="00FD6583">
        <w:rPr>
          <w:rFonts w:eastAsia="TimesNewRomanPSMT"/>
          <w:bCs/>
          <w:lang w:val="sr-Cyrl-CS"/>
        </w:rPr>
        <w:t>поглављу</w:t>
      </w:r>
      <w:r w:rsidRPr="00FD6583">
        <w:rPr>
          <w:rFonts w:eastAsia="TimesNewRomanPSMT"/>
          <w:bCs/>
        </w:rPr>
        <w:t xml:space="preserve"> </w:t>
      </w:r>
      <w:r w:rsidR="00AB38FE" w:rsidRPr="00673233">
        <w:rPr>
          <w:rFonts w:eastAsia="TimesNewRomanPSMT"/>
          <w:b/>
          <w:bCs/>
          <w:lang w:val="sr-Latn-CS"/>
        </w:rPr>
        <w:t>I</w:t>
      </w:r>
      <w:r w:rsidRPr="00FD6583">
        <w:rPr>
          <w:rFonts w:eastAsia="TimesNewRomanPSMT"/>
          <w:b/>
          <w:bCs/>
        </w:rPr>
        <w:t>V</w:t>
      </w:r>
      <w:r w:rsidRPr="00FD6583">
        <w:rPr>
          <w:rFonts w:eastAsia="TimesNewRomanPSMT"/>
          <w:bCs/>
          <w:lang w:val="ru-RU"/>
        </w:rPr>
        <w:t xml:space="preserve"> </w:t>
      </w:r>
      <w:r w:rsidRPr="00FD6583">
        <w:rPr>
          <w:rFonts w:eastAsia="TimesNewRomanPSMT"/>
          <w:bCs/>
        </w:rPr>
        <w:t xml:space="preserve">конкурсне документације, у складу са упутством како се доказује испуњеност услова (Образац изјаве из </w:t>
      </w:r>
      <w:r w:rsidRPr="00FD6583">
        <w:rPr>
          <w:rFonts w:eastAsia="TimesNewRomanPSMT"/>
          <w:bCs/>
          <w:lang w:val="sr-Cyrl-CS"/>
        </w:rPr>
        <w:t>поглавља</w:t>
      </w:r>
      <w:r w:rsidRPr="00FD6583">
        <w:rPr>
          <w:rFonts w:eastAsia="TimesNewRomanPSMT"/>
          <w:bCs/>
        </w:rPr>
        <w:t xml:space="preserve"> </w:t>
      </w:r>
      <w:r w:rsidR="00AB38FE" w:rsidRPr="00673233">
        <w:rPr>
          <w:rFonts w:eastAsia="TimesNewRomanPSMT"/>
          <w:b/>
          <w:bCs/>
          <w:lang w:val="sr-Latn-CS"/>
        </w:rPr>
        <w:t>I</w:t>
      </w:r>
      <w:r w:rsidRPr="00FD6583">
        <w:rPr>
          <w:rFonts w:eastAsia="TimesNewRomanPSMT"/>
          <w:b/>
          <w:bCs/>
        </w:rPr>
        <w:t>V</w:t>
      </w:r>
      <w:r w:rsidRPr="00FD6583">
        <w:rPr>
          <w:rFonts w:eastAsia="TimesNewRomanPSMT"/>
          <w:bCs/>
          <w:lang w:val="ru-RU"/>
        </w:rPr>
        <w:t xml:space="preserve"> одељак </w:t>
      </w:r>
      <w:r w:rsidRPr="00FD6583">
        <w:rPr>
          <w:rFonts w:eastAsia="TimesNewRomanPSMT"/>
          <w:b/>
          <w:bCs/>
          <w:lang w:val="ru-RU"/>
        </w:rPr>
        <w:t>3</w:t>
      </w:r>
      <w:r w:rsidRPr="00FD6583">
        <w:rPr>
          <w:rFonts w:eastAsia="TimesNewRomanPSMT"/>
          <w:bCs/>
          <w:lang w:val="ru-RU"/>
        </w:rPr>
        <w:t>.</w:t>
      </w:r>
      <w:r w:rsidRPr="00FD6583">
        <w:rPr>
          <w:rFonts w:eastAsia="TimesNewRomanPSMT"/>
          <w:bCs/>
        </w:rPr>
        <w:t>).</w:t>
      </w:r>
    </w:p>
    <w:p w:rsidR="00FD6583" w:rsidRPr="00FD6583" w:rsidRDefault="00FD6583" w:rsidP="00203F94">
      <w:pPr>
        <w:jc w:val="both"/>
      </w:pPr>
      <w:r w:rsidRPr="00FD6583">
        <w:t xml:space="preserve">Понуђачи из групе понуђача одговарају неограничено солидарно према наручиоцу. </w:t>
      </w:r>
    </w:p>
    <w:p w:rsidR="00FD6583" w:rsidRPr="00FD6583" w:rsidRDefault="00FD6583" w:rsidP="00203F94">
      <w:pPr>
        <w:jc w:val="both"/>
      </w:pPr>
      <w:r w:rsidRPr="00FD6583">
        <w:t>Задруга може поднети понуду самостално, у своје име, а за рачун задругара или заједничку понуду у име задругара.</w:t>
      </w:r>
    </w:p>
    <w:p w:rsidR="00FD6583" w:rsidRPr="00FD6583" w:rsidRDefault="00FD6583" w:rsidP="00203F94">
      <w:pPr>
        <w:jc w:val="both"/>
      </w:pPr>
      <w:r w:rsidRPr="00FD6583">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B38FE" w:rsidRPr="00132D2B" w:rsidRDefault="00FD6583" w:rsidP="00203F94">
      <w:pPr>
        <w:jc w:val="both"/>
        <w:rPr>
          <w:lang w:val="sr-Cyrl-CS"/>
        </w:rPr>
      </w:pPr>
      <w:r w:rsidRPr="00FD6583">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365C1" w:rsidRPr="00201EC9" w:rsidRDefault="006365C1" w:rsidP="00203F94">
      <w:pPr>
        <w:jc w:val="both"/>
      </w:pPr>
    </w:p>
    <w:p w:rsidR="00355E75" w:rsidRPr="00355E75" w:rsidRDefault="00FD6583" w:rsidP="00203F94">
      <w:pPr>
        <w:pStyle w:val="Default"/>
        <w:rPr>
          <w:rFonts w:ascii="Times New Roman" w:hAnsi="Times New Roman" w:cs="Times New Roman"/>
          <w:b/>
          <w:bCs/>
          <w:i/>
          <w:lang w:val="sr-Cyrl-CS"/>
        </w:rPr>
      </w:pPr>
      <w:r w:rsidRPr="00441CC4">
        <w:rPr>
          <w:rFonts w:ascii="Times New Roman" w:hAnsi="Times New Roman" w:cs="Times New Roman"/>
          <w:b/>
          <w:bCs/>
          <w:i/>
          <w:iCs/>
        </w:rPr>
        <w:t>9.</w:t>
      </w:r>
      <w:r w:rsidRPr="00201EC9">
        <w:rPr>
          <w:rFonts w:ascii="Times New Roman" w:hAnsi="Times New Roman" w:cs="Times New Roman"/>
          <w:b/>
          <w:bCs/>
          <w:i/>
          <w:iCs/>
        </w:rPr>
        <w:t xml:space="preserve"> </w:t>
      </w:r>
      <w:r w:rsidR="00201EC9" w:rsidRPr="00201EC9">
        <w:rPr>
          <w:rFonts w:ascii="Times New Roman" w:hAnsi="Times New Roman" w:cs="Times New Roman"/>
          <w:b/>
          <w:bCs/>
          <w:i/>
        </w:rPr>
        <w:t xml:space="preserve">ЦЕНЕ, ВАЛУТА И РОК ВАЖЕЊА ПОНУДЕ </w:t>
      </w:r>
      <w:r w:rsidR="00201EC9">
        <w:rPr>
          <w:rFonts w:ascii="Times New Roman" w:hAnsi="Times New Roman" w:cs="Times New Roman"/>
          <w:b/>
          <w:bCs/>
          <w:i/>
          <w:lang w:val="sr-Cyrl-CS"/>
        </w:rPr>
        <w:t>И ДРУГЕ ОКОЛНОСТИ ОД КОЈИХ ЗАВИСИ ПРИХВАТЉИВОСТ ПОНУДЕ</w:t>
      </w:r>
    </w:p>
    <w:p w:rsidR="005E16F0" w:rsidRPr="00FD6583" w:rsidRDefault="005E16F0" w:rsidP="00203F94">
      <w:pPr>
        <w:ind w:left="-120"/>
        <w:jc w:val="both"/>
        <w:rPr>
          <w:iCs/>
        </w:rPr>
      </w:pPr>
      <w:r w:rsidRPr="00FD6583">
        <w:rPr>
          <w:iCs/>
        </w:rPr>
        <w:t xml:space="preserve">Цена мора бити исказана у динарима, са и </w:t>
      </w:r>
      <w:r w:rsidRPr="00FD6583">
        <w:rPr>
          <w:iCs/>
          <w:color w:val="00000A"/>
        </w:rPr>
        <w:t>без пореза на додату вредност,</w:t>
      </w:r>
      <w:r w:rsidRPr="00FD6583">
        <w:rPr>
          <w:color w:val="00000A"/>
        </w:rPr>
        <w:t xml:space="preserve"> </w:t>
      </w:r>
      <w:r w:rsidRPr="00FD6583">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E16F0" w:rsidRPr="005E16F0" w:rsidRDefault="005E16F0" w:rsidP="00203F94">
      <w:pPr>
        <w:ind w:left="-120"/>
        <w:jc w:val="both"/>
        <w:rPr>
          <w:lang w:val="sr-Cyrl-CS"/>
        </w:rPr>
      </w:pPr>
      <w:r w:rsidRPr="005E16F0">
        <w:rPr>
          <w:iCs/>
        </w:rPr>
        <w:t>Цена је фиксна и не може се мењати.</w:t>
      </w:r>
      <w:r w:rsidRPr="005E16F0">
        <w:t xml:space="preserve"> </w:t>
      </w:r>
    </w:p>
    <w:p w:rsidR="00800336" w:rsidRDefault="005E16F0" w:rsidP="00203F94">
      <w:pPr>
        <w:spacing w:after="120"/>
        <w:ind w:left="-119"/>
        <w:jc w:val="both"/>
        <w:rPr>
          <w:lang w:val="sr-Cyrl-CS"/>
        </w:rPr>
      </w:pPr>
      <w:r w:rsidRPr="00FD6583">
        <w:t>Ако је у понуди исказана неуобичајено ниска цена, наручилац ће поступити у складу са чланом 92. Закона.</w:t>
      </w:r>
    </w:p>
    <w:p w:rsidR="0014646E" w:rsidRPr="00FD6583" w:rsidRDefault="0014646E" w:rsidP="00203F94">
      <w:pPr>
        <w:ind w:left="-120"/>
        <w:jc w:val="both"/>
        <w:rPr>
          <w:iCs/>
        </w:rPr>
      </w:pPr>
      <w:r w:rsidRPr="00800336">
        <w:rPr>
          <w:b/>
          <w:bCs/>
          <w:iCs/>
          <w:u w:val="single"/>
        </w:rPr>
        <w:t>9.1.</w:t>
      </w:r>
      <w:r w:rsidRPr="00FD6583">
        <w:rPr>
          <w:b/>
          <w:bCs/>
          <w:i/>
          <w:iCs/>
          <w:u w:val="single"/>
        </w:rPr>
        <w:t xml:space="preserve"> </w:t>
      </w:r>
      <w:r w:rsidRPr="00FD6583">
        <w:rPr>
          <w:iCs/>
          <w:u w:val="single"/>
        </w:rPr>
        <w:t>Захтеви у погледу начина, рока и услова плаћања</w:t>
      </w:r>
      <w:r w:rsidRPr="00FD6583">
        <w:rPr>
          <w:i/>
          <w:iCs/>
          <w:u w:val="single"/>
        </w:rPr>
        <w:t>.</w:t>
      </w:r>
    </w:p>
    <w:p w:rsidR="0014646E" w:rsidRDefault="0014646E" w:rsidP="00203F94">
      <w:pPr>
        <w:ind w:left="-120"/>
        <w:jc w:val="both"/>
        <w:rPr>
          <w:i/>
          <w:iCs/>
          <w:lang w:val="sr-Cyrl-CS"/>
        </w:rPr>
      </w:pPr>
      <w:r w:rsidRPr="009600D7">
        <w:rPr>
          <w:b/>
          <w:iCs/>
        </w:rPr>
        <w:t>Рок плаћања</w:t>
      </w:r>
      <w:r w:rsidRPr="00FD6583">
        <w:rPr>
          <w:iCs/>
        </w:rPr>
        <w:t xml:space="preserve"> је</w:t>
      </w:r>
      <w:r>
        <w:rPr>
          <w:iCs/>
        </w:rPr>
        <w:t xml:space="preserve"> </w:t>
      </w:r>
      <w:r w:rsidRPr="00B62D03">
        <w:rPr>
          <w:b/>
          <w:iCs/>
        </w:rPr>
        <w:t xml:space="preserve">45 </w:t>
      </w:r>
      <w:r w:rsidRPr="00B62D03">
        <w:rPr>
          <w:b/>
          <w:iCs/>
          <w:lang w:val="sr-Cyrl-CS"/>
        </w:rPr>
        <w:t>дана</w:t>
      </w:r>
      <w:r>
        <w:rPr>
          <w:iCs/>
          <w:lang w:val="sr-Cyrl-CS"/>
        </w:rPr>
        <w:t xml:space="preserve"> </w:t>
      </w:r>
      <w:r w:rsidRPr="00FD6583">
        <w:rPr>
          <w:i/>
          <w:iCs/>
        </w:rPr>
        <w:t xml:space="preserve"> </w:t>
      </w:r>
      <w:r>
        <w:rPr>
          <w:iCs/>
          <w:lang w:val="sr-Cyrl-CS"/>
        </w:rPr>
        <w:t xml:space="preserve">од дана службеног пријема рачуна/фактуре за извршене услуге </w:t>
      </w:r>
      <w:r w:rsidRPr="00FD6583">
        <w:rPr>
          <w:i/>
          <w:iCs/>
        </w:rPr>
        <w:t>[</w:t>
      </w:r>
      <w:r>
        <w:rPr>
          <w:i/>
          <w:iCs/>
        </w:rPr>
        <w:t>рок</w:t>
      </w:r>
      <w:r>
        <w:rPr>
          <w:i/>
          <w:iCs/>
          <w:lang w:val="sr-Cyrl-CS"/>
        </w:rPr>
        <w:t xml:space="preserve"> је </w:t>
      </w:r>
      <w:r w:rsidRPr="00FD6583">
        <w:rPr>
          <w:i/>
          <w:iCs/>
        </w:rPr>
        <w:t xml:space="preserve">дефинисан у складу са Законом о роковима измирења новчаних обавеза у комерцијалним трансакцијама </w:t>
      </w:r>
      <w:r w:rsidRPr="00FD6583">
        <w:rPr>
          <w:rFonts w:eastAsia="TimesNewRomanPSMT"/>
          <w:i/>
        </w:rPr>
        <w:t>(„Сл. гласник РС” бр. 119/2012)</w:t>
      </w:r>
      <w:r w:rsidRPr="00FD6583">
        <w:rPr>
          <w:i/>
          <w:iCs/>
        </w:rPr>
        <w:t>]</w:t>
      </w:r>
      <w:r>
        <w:rPr>
          <w:i/>
          <w:iCs/>
          <w:lang w:val="sr-Cyrl-CS"/>
        </w:rPr>
        <w:t>.</w:t>
      </w:r>
    </w:p>
    <w:p w:rsidR="005E1A84" w:rsidRPr="005E1A84" w:rsidRDefault="005E1A84" w:rsidP="00203F94">
      <w:pPr>
        <w:ind w:left="-120"/>
        <w:jc w:val="both"/>
        <w:rPr>
          <w:i/>
          <w:iCs/>
          <w:lang w:val="sr-Cyrl-CS"/>
        </w:rPr>
      </w:pPr>
    </w:p>
    <w:p w:rsidR="0014646E" w:rsidRPr="00FD6583" w:rsidRDefault="0014646E" w:rsidP="00203F94">
      <w:pPr>
        <w:ind w:left="-120"/>
        <w:jc w:val="both"/>
        <w:rPr>
          <w:iCs/>
        </w:rPr>
      </w:pPr>
      <w:r w:rsidRPr="00FD6583">
        <w:rPr>
          <w:iCs/>
        </w:rPr>
        <w:t>Плаћање се врши уплатом на рачун понуђача.</w:t>
      </w:r>
    </w:p>
    <w:p w:rsidR="0014646E" w:rsidRPr="00257750" w:rsidRDefault="0014646E" w:rsidP="00203F94">
      <w:pPr>
        <w:ind w:left="-120"/>
        <w:jc w:val="both"/>
        <w:rPr>
          <w:b/>
          <w:bCs/>
          <w:i/>
          <w:iCs/>
        </w:rPr>
      </w:pPr>
      <w:r w:rsidRPr="00257750">
        <w:rPr>
          <w:b/>
          <w:iCs/>
        </w:rPr>
        <w:t>Понуђачу није дозвољено да захтева аванс.</w:t>
      </w:r>
    </w:p>
    <w:p w:rsidR="0014646E" w:rsidRPr="005E16F0" w:rsidRDefault="005E16F0" w:rsidP="00203F94">
      <w:pPr>
        <w:ind w:left="-120"/>
        <w:jc w:val="both"/>
        <w:rPr>
          <w:iCs/>
          <w:lang w:val="sr-Cyrl-CS"/>
        </w:rPr>
      </w:pPr>
      <w:r w:rsidRPr="005E16F0">
        <w:rPr>
          <w:iCs/>
          <w:lang w:val="sr-Cyrl-CS"/>
        </w:rPr>
        <w:t>Цена је фиксна и не може се мењати.</w:t>
      </w:r>
    </w:p>
    <w:p w:rsidR="0014646E" w:rsidRPr="00606B43" w:rsidRDefault="0014646E" w:rsidP="00203F94">
      <w:pPr>
        <w:ind w:left="-120"/>
        <w:jc w:val="both"/>
        <w:rPr>
          <w:lang w:val="sr-Cyrl-CS"/>
        </w:rPr>
      </w:pPr>
    </w:p>
    <w:p w:rsidR="0014646E" w:rsidRPr="00D74138" w:rsidRDefault="0014646E" w:rsidP="00203F94">
      <w:pPr>
        <w:ind w:left="-120"/>
        <w:jc w:val="both"/>
        <w:rPr>
          <w:iCs/>
          <w:lang w:val="sr-Cyrl-CS"/>
        </w:rPr>
      </w:pPr>
      <w:r>
        <w:rPr>
          <w:b/>
          <w:bCs/>
          <w:iCs/>
          <w:u w:val="single"/>
        </w:rPr>
        <w:t>9.</w:t>
      </w:r>
      <w:r>
        <w:rPr>
          <w:b/>
          <w:bCs/>
          <w:iCs/>
          <w:u w:val="single"/>
          <w:lang w:val="sr-Cyrl-CS"/>
        </w:rPr>
        <w:t>2</w:t>
      </w:r>
      <w:r w:rsidRPr="00FD6583">
        <w:rPr>
          <w:b/>
          <w:bCs/>
          <w:iCs/>
          <w:u w:val="single"/>
        </w:rPr>
        <w:t xml:space="preserve">. </w:t>
      </w:r>
      <w:r w:rsidRPr="00FD6583">
        <w:rPr>
          <w:iCs/>
          <w:u w:val="single"/>
        </w:rPr>
        <w:t>Захтев у погледу рока важења понуде</w:t>
      </w:r>
    </w:p>
    <w:p w:rsidR="0014646E" w:rsidRPr="00FD6583" w:rsidRDefault="0014646E" w:rsidP="00203F94">
      <w:pPr>
        <w:ind w:left="-120"/>
        <w:jc w:val="both"/>
        <w:rPr>
          <w:iCs/>
        </w:rPr>
      </w:pPr>
      <w:r w:rsidRPr="00FD6583">
        <w:rPr>
          <w:iCs/>
        </w:rPr>
        <w:t>Рок важења понуде не може б</w:t>
      </w:r>
      <w:r>
        <w:rPr>
          <w:iCs/>
        </w:rPr>
        <w:t xml:space="preserve">ити краћи од </w:t>
      </w:r>
      <w:r>
        <w:rPr>
          <w:b/>
          <w:iCs/>
          <w:lang w:val="sr-Cyrl-CS"/>
        </w:rPr>
        <w:t>9</w:t>
      </w:r>
      <w:r w:rsidRPr="008943D8">
        <w:rPr>
          <w:b/>
          <w:iCs/>
        </w:rPr>
        <w:t>0 дана</w:t>
      </w:r>
      <w:r w:rsidRPr="00FD6583">
        <w:rPr>
          <w:iCs/>
        </w:rPr>
        <w:t xml:space="preserve"> од дана отварања понуда.</w:t>
      </w:r>
    </w:p>
    <w:p w:rsidR="00355E75" w:rsidRDefault="0014646E" w:rsidP="00203F94">
      <w:pPr>
        <w:ind w:left="-120"/>
        <w:jc w:val="both"/>
        <w:rPr>
          <w:iCs/>
          <w:lang w:val="sr-Cyrl-CS"/>
        </w:rPr>
      </w:pPr>
      <w:r w:rsidRPr="00FD6583">
        <w:rPr>
          <w:iCs/>
        </w:rPr>
        <w:t>У случају истека рока важења понуде, наручилац је дужан да у писаном облику затражи од понуђача продужење рока важења понуде.</w:t>
      </w:r>
    </w:p>
    <w:p w:rsidR="00800336" w:rsidRPr="00203F94" w:rsidRDefault="0014646E" w:rsidP="00203F94">
      <w:pPr>
        <w:spacing w:after="120"/>
        <w:ind w:left="-119"/>
        <w:jc w:val="both"/>
        <w:rPr>
          <w:iCs/>
          <w:lang w:val="sr-Cyrl-CS"/>
        </w:rPr>
      </w:pPr>
      <w:r w:rsidRPr="00FD6583">
        <w:rPr>
          <w:iCs/>
        </w:rPr>
        <w:t xml:space="preserve">Понуђач који прихвати захтев за продужење рока важења понуде на може мењати </w:t>
      </w:r>
      <w:r w:rsidRPr="00203F94">
        <w:rPr>
          <w:iCs/>
        </w:rPr>
        <w:t>понуду.</w:t>
      </w:r>
    </w:p>
    <w:p w:rsidR="00800336" w:rsidRPr="00203F94" w:rsidRDefault="00800336" w:rsidP="00203F94">
      <w:pPr>
        <w:ind w:left="-142"/>
        <w:jc w:val="both"/>
        <w:rPr>
          <w:iCs/>
        </w:rPr>
      </w:pPr>
      <w:r w:rsidRPr="00203F94">
        <w:rPr>
          <w:b/>
          <w:bCs/>
          <w:u w:val="single"/>
          <w:lang w:val="sr-Cyrl-CS"/>
        </w:rPr>
        <w:t>9.3.</w:t>
      </w:r>
      <w:r w:rsidRPr="00203F94">
        <w:rPr>
          <w:b/>
          <w:bCs/>
          <w:i/>
          <w:iCs/>
          <w:u w:val="single"/>
          <w:lang w:val="sr-Cyrl-CS"/>
        </w:rPr>
        <w:t xml:space="preserve"> </w:t>
      </w:r>
      <w:r w:rsidRPr="00203F94">
        <w:rPr>
          <w:u w:val="single"/>
          <w:lang w:val="sr-Cyrl-CS"/>
        </w:rPr>
        <w:t>Захтев у погледу одазива на позив наручиоца</w:t>
      </w:r>
    </w:p>
    <w:p w:rsidR="006365C1" w:rsidRDefault="00800336" w:rsidP="00203F94">
      <w:pPr>
        <w:spacing w:after="120"/>
        <w:ind w:left="-142"/>
        <w:jc w:val="both"/>
        <w:rPr>
          <w:b/>
          <w:i/>
          <w:iCs/>
          <w:lang w:val="sr-Cyrl-CS"/>
        </w:rPr>
      </w:pPr>
      <w:r w:rsidRPr="00203F94">
        <w:rPr>
          <w:lang w:val="sr-Cyrl-CS"/>
        </w:rPr>
        <w:t>Рок у коме извршилац услуге мора интервенисати по писаном позиву наручиоца је максимално 4</w:t>
      </w:r>
      <w:r w:rsidR="006D1EB8">
        <w:rPr>
          <w:lang w:val="sr-Cyrl-CS"/>
        </w:rPr>
        <w:t>8</w:t>
      </w:r>
      <w:r w:rsidRPr="00203F94">
        <w:rPr>
          <w:lang w:val="sr-Cyrl-CS"/>
        </w:rPr>
        <w:t xml:space="preserve"> </w:t>
      </w:r>
      <w:r w:rsidR="006D1EB8">
        <w:rPr>
          <w:lang w:val="sr-Cyrl-CS"/>
        </w:rPr>
        <w:t>сати</w:t>
      </w:r>
      <w:r w:rsidRPr="00203F94">
        <w:rPr>
          <w:lang w:val="sr-Cyrl-CS"/>
        </w:rPr>
        <w:t xml:space="preserve"> од пријема позива.</w:t>
      </w:r>
    </w:p>
    <w:p w:rsidR="006365C1" w:rsidRPr="002D1605" w:rsidRDefault="006365C1" w:rsidP="00203F94">
      <w:pPr>
        <w:ind w:left="-142"/>
        <w:jc w:val="both"/>
        <w:rPr>
          <w:b/>
          <w:iCs/>
          <w:u w:val="single"/>
          <w:lang w:val="sr-Cyrl-CS"/>
        </w:rPr>
      </w:pPr>
      <w:r w:rsidRPr="002D1605">
        <w:rPr>
          <w:b/>
          <w:iCs/>
          <w:u w:val="single"/>
          <w:lang w:val="sr-Cyrl-CS"/>
        </w:rPr>
        <w:t xml:space="preserve">9.4. </w:t>
      </w:r>
      <w:r w:rsidRPr="002D1605">
        <w:rPr>
          <w:iCs/>
          <w:u w:val="single"/>
          <w:lang w:val="sr-Cyrl-CS"/>
        </w:rPr>
        <w:t>Захтев у погледу гарантног рока</w:t>
      </w:r>
    </w:p>
    <w:p w:rsidR="006365C1" w:rsidRPr="006365C1" w:rsidRDefault="006365C1" w:rsidP="00203F94">
      <w:pPr>
        <w:ind w:left="-142"/>
        <w:jc w:val="both"/>
        <w:rPr>
          <w:iCs/>
          <w:lang w:val="sr-Cyrl-CS"/>
        </w:rPr>
      </w:pPr>
      <w:r w:rsidRPr="002D1605">
        <w:rPr>
          <w:sz w:val="22"/>
          <w:szCs w:val="22"/>
          <w:lang w:val="sr-Cyrl-CS"/>
        </w:rPr>
        <w:lastRenderedPageBreak/>
        <w:t>Гарантни рок на уграђене делове</w:t>
      </w:r>
      <w:r w:rsidRPr="002D1605">
        <w:rPr>
          <w:sz w:val="22"/>
          <w:szCs w:val="22"/>
        </w:rPr>
        <w:t xml:space="preserve"> </w:t>
      </w:r>
      <w:r w:rsidRPr="002D1605">
        <w:rPr>
          <w:bCs/>
          <w:sz w:val="22"/>
          <w:szCs w:val="22"/>
          <w:lang w:val="sr-Cyrl-CS"/>
        </w:rPr>
        <w:t>не може бити краћи од 12 (дванаест) месеци од тренутка уградње резервног дела.</w:t>
      </w:r>
    </w:p>
    <w:p w:rsidR="006365C1" w:rsidRPr="006365C1" w:rsidRDefault="006365C1" w:rsidP="00203F94">
      <w:pPr>
        <w:ind w:left="-142"/>
        <w:jc w:val="both"/>
        <w:rPr>
          <w:b/>
          <w:iCs/>
          <w:lang w:val="sr-Latn-CS"/>
        </w:rPr>
      </w:pPr>
    </w:p>
    <w:p w:rsidR="00FD6583" w:rsidRPr="00FD6583" w:rsidRDefault="00441CC4" w:rsidP="00203F94">
      <w:pPr>
        <w:ind w:left="-142"/>
        <w:jc w:val="both"/>
        <w:rPr>
          <w:b/>
          <w:i/>
          <w:iCs/>
        </w:rPr>
      </w:pPr>
      <w:r>
        <w:rPr>
          <w:b/>
          <w:i/>
          <w:iCs/>
        </w:rPr>
        <w:t>1</w:t>
      </w:r>
      <w:r>
        <w:rPr>
          <w:b/>
          <w:i/>
          <w:iCs/>
          <w:lang w:val="sr-Cyrl-CS"/>
        </w:rPr>
        <w:t>0</w:t>
      </w:r>
      <w:r w:rsidR="00FD6583" w:rsidRPr="005B155B">
        <w:rPr>
          <w:b/>
          <w:i/>
          <w:iCs/>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00FD6583" w:rsidRPr="00FD6583">
        <w:rPr>
          <w:b/>
          <w:i/>
          <w:iCs/>
        </w:rPr>
        <w:t xml:space="preserve"> </w:t>
      </w:r>
    </w:p>
    <w:p w:rsidR="00FD6583" w:rsidRPr="00FD6583" w:rsidRDefault="00FD6583" w:rsidP="00203F94">
      <w:pPr>
        <w:jc w:val="both"/>
        <w:rPr>
          <w:rFonts w:eastAsia="TimesNewRomanPSMT"/>
          <w:bCs/>
          <w:iCs/>
        </w:rPr>
      </w:pPr>
      <w:r w:rsidRPr="00FD6583">
        <w:rPr>
          <w:rFonts w:eastAsia="TimesNewRomanPSMT"/>
          <w:bCs/>
          <w:iCs/>
        </w:rPr>
        <w:t>Подаци о пореским обавезама се могу добити у Пореској управи, Министарства финансија и привреде.</w:t>
      </w:r>
    </w:p>
    <w:p w:rsidR="00FD6583" w:rsidRPr="00FD6583" w:rsidRDefault="00FD6583" w:rsidP="00203F94">
      <w:pPr>
        <w:jc w:val="both"/>
        <w:rPr>
          <w:rFonts w:eastAsia="TimesNewRomanPSMT"/>
          <w:bCs/>
          <w:iCs/>
        </w:rPr>
      </w:pPr>
      <w:r w:rsidRPr="00FD6583">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D6583" w:rsidRPr="00FD6583" w:rsidRDefault="00FD6583" w:rsidP="00203F94">
      <w:pPr>
        <w:jc w:val="both"/>
        <w:rPr>
          <w:b/>
          <w:i/>
          <w:iCs/>
        </w:rPr>
      </w:pPr>
      <w:r w:rsidRPr="00FD6583">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6365C1" w:rsidRPr="00FD6583" w:rsidRDefault="006365C1" w:rsidP="00203F94">
      <w:pPr>
        <w:jc w:val="both"/>
        <w:rPr>
          <w:b/>
          <w:i/>
          <w:iCs/>
        </w:rPr>
      </w:pPr>
    </w:p>
    <w:p w:rsidR="00E34748" w:rsidRPr="00800336" w:rsidRDefault="00800336" w:rsidP="00203F94">
      <w:pPr>
        <w:ind w:left="-142"/>
        <w:jc w:val="both"/>
        <w:rPr>
          <w:b/>
          <w:i/>
          <w:iCs/>
          <w:lang w:val="sr-Cyrl-CS"/>
        </w:rPr>
      </w:pPr>
      <w:r>
        <w:rPr>
          <w:b/>
          <w:i/>
          <w:iCs/>
          <w:lang w:val="sr-Cyrl-CS"/>
        </w:rPr>
        <w:t xml:space="preserve">11. </w:t>
      </w:r>
      <w:r w:rsidR="00FD6583" w:rsidRPr="00800336">
        <w:rPr>
          <w:b/>
          <w:i/>
          <w:iCs/>
        </w:rPr>
        <w:t>ПОДАЦИ О ВРСТИ, САДРЖ</w:t>
      </w:r>
      <w:r>
        <w:rPr>
          <w:b/>
          <w:i/>
          <w:iCs/>
        </w:rPr>
        <w:t>ИНИ, НАЧИНУ ПОДНОШЕЊА, ВИСИНИ И</w:t>
      </w:r>
      <w:r>
        <w:rPr>
          <w:b/>
          <w:i/>
          <w:iCs/>
          <w:lang w:val="sr-Cyrl-CS"/>
        </w:rPr>
        <w:t xml:space="preserve"> </w:t>
      </w:r>
      <w:r w:rsidR="00FD6583" w:rsidRPr="00800336">
        <w:rPr>
          <w:b/>
          <w:i/>
          <w:iCs/>
        </w:rPr>
        <w:t>РОКОВИМА ОБЕЗБЕЂЕЊА ИСПУЊЕЊА ОБАВЕЗА ПОНУЂАЧА</w:t>
      </w:r>
    </w:p>
    <w:p w:rsidR="00CA5BA1" w:rsidRPr="00933BCC" w:rsidRDefault="00CA5BA1" w:rsidP="00203F94">
      <w:pPr>
        <w:pStyle w:val="Default"/>
        <w:jc w:val="both"/>
        <w:rPr>
          <w:rFonts w:ascii="Times New Roman" w:hAnsi="Times New Roman" w:cs="Times New Roman"/>
          <w:bCs/>
          <w:lang w:val="sr-Cyrl-CS"/>
        </w:rPr>
      </w:pPr>
      <w:r>
        <w:rPr>
          <w:rFonts w:ascii="Times New Roman" w:hAnsi="Times New Roman" w:cs="Times New Roman"/>
          <w:bCs/>
          <w:lang w:val="sr-Cyrl-CS"/>
        </w:rPr>
        <w:t xml:space="preserve">У предметној јавној набавци наручилац захтева средство финансијког обезбеђења за </w:t>
      </w:r>
      <w:r>
        <w:rPr>
          <w:rFonts w:ascii="Times New Roman" w:hAnsi="Times New Roman" w:cs="Times New Roman"/>
          <w:b/>
          <w:bCs/>
          <w:lang w:val="sr-Cyrl-CS"/>
        </w:rPr>
        <w:t>ИСПУЊЕЊЕ УГОВОР</w:t>
      </w:r>
      <w:r w:rsidRPr="00E8096B">
        <w:rPr>
          <w:rFonts w:ascii="Times New Roman" w:hAnsi="Times New Roman" w:cs="Times New Roman"/>
          <w:b/>
          <w:bCs/>
          <w:lang w:val="sr-Cyrl-CS"/>
        </w:rPr>
        <w:t>НИХ ОБАВЕЗА</w:t>
      </w:r>
      <w:r>
        <w:rPr>
          <w:rFonts w:ascii="Times New Roman" w:hAnsi="Times New Roman" w:cs="Times New Roman"/>
          <w:b/>
          <w:bCs/>
          <w:lang w:val="sr-Cyrl-CS"/>
        </w:rPr>
        <w:t xml:space="preserve"> </w:t>
      </w:r>
      <w:r w:rsidRPr="00933BCC">
        <w:rPr>
          <w:rFonts w:ascii="Times New Roman" w:hAnsi="Times New Roman" w:cs="Times New Roman"/>
          <w:bCs/>
          <w:lang w:val="sr-Cyrl-CS"/>
        </w:rPr>
        <w:t>које доставља изабрани понуђач приликом закључења уговора:</w:t>
      </w:r>
    </w:p>
    <w:p w:rsidR="00CA5BA1" w:rsidRPr="00211FAC" w:rsidRDefault="00CA5BA1" w:rsidP="00203F94">
      <w:pPr>
        <w:numPr>
          <w:ilvl w:val="0"/>
          <w:numId w:val="11"/>
        </w:numPr>
        <w:tabs>
          <w:tab w:val="clear" w:pos="720"/>
          <w:tab w:val="num" w:pos="518"/>
        </w:tabs>
        <w:ind w:left="518" w:hanging="252"/>
        <w:jc w:val="both"/>
        <w:rPr>
          <w:lang w:val="sr-Cyrl-CS"/>
        </w:rPr>
      </w:pPr>
      <w:r w:rsidRPr="00A20EAF">
        <w:rPr>
          <w:b/>
          <w:lang w:val="sr-Cyrl-CS"/>
        </w:rPr>
        <w:t>Менично писмо - овлашћење</w:t>
      </w:r>
      <w:r w:rsidRPr="00A20EAF">
        <w:rPr>
          <w:lang w:val="sr-Cyrl-CS"/>
        </w:rPr>
        <w:t xml:space="preserve"> да се меница у износу од 10% од вредности уговора без ПДВ-а, без сагласности понуђача може поднети на наплату у случају да изабрани понуђач </w:t>
      </w:r>
      <w:r w:rsidR="004D2FC0">
        <w:rPr>
          <w:color w:val="000000"/>
          <w:lang w:val="sr-Cyrl-CS"/>
        </w:rPr>
        <w:t xml:space="preserve"> не изврши</w:t>
      </w:r>
      <w:r w:rsidRPr="00211FAC">
        <w:rPr>
          <w:color w:val="000000"/>
          <w:lang w:val="sr-Cyrl-CS"/>
        </w:rPr>
        <w:t xml:space="preserve"> уговорне обавезе</w:t>
      </w:r>
      <w:r>
        <w:rPr>
          <w:color w:val="000000"/>
          <w:lang w:val="sr-Cyrl-CS"/>
        </w:rPr>
        <w:t xml:space="preserve"> или</w:t>
      </w:r>
      <w:r w:rsidRPr="00211FAC">
        <w:rPr>
          <w:color w:val="000000"/>
          <w:lang w:val="sr-Cyrl-CS"/>
        </w:rPr>
        <w:t xml:space="preserve"> једнострано раскине уговор. </w:t>
      </w:r>
    </w:p>
    <w:p w:rsidR="00CA5BA1" w:rsidRPr="00E33740" w:rsidRDefault="00CA5BA1" w:rsidP="00203F94">
      <w:pPr>
        <w:tabs>
          <w:tab w:val="left" w:pos="3120"/>
        </w:tabs>
        <w:ind w:left="546"/>
        <w:jc w:val="both"/>
        <w:rPr>
          <w:lang w:val="sr-Cyrl-CS"/>
        </w:rPr>
      </w:pPr>
      <w:r>
        <w:rPr>
          <w:color w:val="000000"/>
          <w:lang w:val="sr-Cyrl-CS"/>
        </w:rPr>
        <w:t xml:space="preserve">Рок </w:t>
      </w:r>
      <w:r w:rsidRPr="00655385">
        <w:rPr>
          <w:color w:val="000000"/>
          <w:lang w:val="sr-Cyrl-CS"/>
        </w:rPr>
        <w:t xml:space="preserve">важности менице је </w:t>
      </w:r>
      <w:r w:rsidRPr="00655385">
        <w:rPr>
          <w:lang w:val="sr-Cyrl-CS"/>
        </w:rPr>
        <w:t xml:space="preserve">најмање </w:t>
      </w:r>
      <w:r>
        <w:rPr>
          <w:b/>
          <w:lang w:val="ru-RU"/>
        </w:rPr>
        <w:t>1</w:t>
      </w:r>
      <w:r w:rsidRPr="00655385">
        <w:rPr>
          <w:b/>
          <w:lang w:val="sr-Cyrl-CS"/>
        </w:rPr>
        <w:t>0 дана</w:t>
      </w:r>
      <w:r w:rsidRPr="00655385">
        <w:rPr>
          <w:lang w:val="sr-Cyrl-CS"/>
        </w:rPr>
        <w:t xml:space="preserve"> од дана</w:t>
      </w:r>
      <w:r>
        <w:rPr>
          <w:lang w:val="sr-Cyrl-CS"/>
        </w:rPr>
        <w:t xml:space="preserve"> истека рока на који се уговор закључује</w:t>
      </w:r>
      <w:r w:rsidRPr="00655385">
        <w:rPr>
          <w:lang w:val="sr-Cyrl-CS"/>
        </w:rPr>
        <w:t>.</w:t>
      </w:r>
      <w:r w:rsidRPr="00655385">
        <w:rPr>
          <w:rFonts w:ascii="Arial" w:eastAsia="TimesNewRomanPSMT" w:hAnsi="Arial" w:cs="Arial"/>
          <w:bCs/>
          <w:i/>
          <w:iCs/>
        </w:rPr>
        <w:t xml:space="preserve"> </w:t>
      </w:r>
      <w:r w:rsidRPr="00655385">
        <w:rPr>
          <w:rFonts w:eastAsia="TimesNewRomanPSMT"/>
          <w:bCs/>
          <w:iCs/>
        </w:rPr>
        <w:t>Ако се за време трајања уговора промене рокови за извршење уговорне обав</w:t>
      </w:r>
      <w:r>
        <w:rPr>
          <w:rFonts w:eastAsia="TimesNewRomanPSMT"/>
          <w:bCs/>
          <w:iCs/>
        </w:rPr>
        <w:t xml:space="preserve">езе, важност </w:t>
      </w:r>
      <w:r>
        <w:rPr>
          <w:rFonts w:eastAsia="TimesNewRomanPSMT"/>
          <w:bCs/>
          <w:iCs/>
          <w:lang w:val="sr-Cyrl-CS"/>
        </w:rPr>
        <w:t>менице</w:t>
      </w:r>
      <w:r w:rsidRPr="00655385">
        <w:rPr>
          <w:rFonts w:eastAsia="TimesNewRomanPSMT"/>
          <w:bCs/>
          <w:iCs/>
        </w:rPr>
        <w:t xml:space="preserve"> за добро и</w:t>
      </w:r>
      <w:r>
        <w:rPr>
          <w:rFonts w:eastAsia="TimesNewRomanPSMT"/>
          <w:bCs/>
          <w:iCs/>
        </w:rPr>
        <w:t xml:space="preserve">звршење посла </w:t>
      </w:r>
      <w:r>
        <w:rPr>
          <w:rFonts w:eastAsia="TimesNewRomanPSMT"/>
          <w:bCs/>
          <w:iCs/>
          <w:lang w:val="sr-Cyrl-CS"/>
        </w:rPr>
        <w:t>продужиће се у складу са новим роком извршења уговора.</w:t>
      </w:r>
    </w:p>
    <w:p w:rsidR="00CA5BA1" w:rsidRPr="00A20EAF" w:rsidRDefault="00CA5BA1" w:rsidP="00203F94">
      <w:pPr>
        <w:numPr>
          <w:ilvl w:val="0"/>
          <w:numId w:val="11"/>
        </w:numPr>
        <w:tabs>
          <w:tab w:val="clear" w:pos="720"/>
          <w:tab w:val="num" w:pos="518"/>
        </w:tabs>
        <w:ind w:left="518" w:hanging="252"/>
        <w:jc w:val="both"/>
        <w:rPr>
          <w:lang w:val="sr-Cyrl-CS"/>
        </w:rPr>
      </w:pPr>
      <w:r w:rsidRPr="00A20EAF">
        <w:rPr>
          <w:b/>
          <w:lang w:val="sr-Cyrl-CS"/>
        </w:rPr>
        <w:t>Бланко сопствена меница</w:t>
      </w:r>
      <w:r w:rsidRPr="00A20EAF">
        <w:rPr>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211FAC">
        <w:t>e</w:t>
      </w:r>
      <w:r w:rsidRPr="00A20EAF">
        <w:rPr>
          <w:lang w:val="sr-Cyrl-CS"/>
        </w:rPr>
        <w:t xml:space="preserve"> мениц</w:t>
      </w:r>
      <w:r w:rsidRPr="00211FAC">
        <w:t>e</w:t>
      </w:r>
      <w:r w:rsidRPr="00A20EAF">
        <w:rPr>
          <w:lang w:val="sr-Cyrl-CS"/>
        </w:rPr>
        <w:t xml:space="preserve"> се враћају изабраном понуђачу </w:t>
      </w:r>
      <w:r>
        <w:rPr>
          <w:lang w:val="sr-Cyrl-CS"/>
        </w:rPr>
        <w:t>по извршењу предмета уговора. У складу са Законом</w:t>
      </w:r>
      <w:r w:rsidRPr="00A20EAF">
        <w:rPr>
          <w:lang w:val="sr-Cyrl-CS"/>
        </w:rPr>
        <w:t xml:space="preserve"> о платном промету («Сл.гласник РС» бр. 31/11) меница мора бити евидентирана у у регистру меница и овлашћења који се води код НБС.</w:t>
      </w:r>
    </w:p>
    <w:p w:rsidR="00CA5BA1" w:rsidRPr="00211FAC" w:rsidRDefault="00CA5BA1" w:rsidP="00203F94">
      <w:pPr>
        <w:numPr>
          <w:ilvl w:val="0"/>
          <w:numId w:val="11"/>
        </w:numPr>
        <w:tabs>
          <w:tab w:val="clear" w:pos="720"/>
          <w:tab w:val="num" w:pos="518"/>
        </w:tabs>
        <w:ind w:left="518" w:hanging="252"/>
        <w:jc w:val="both"/>
        <w:rPr>
          <w:lang w:val="sr-Cyrl-CS"/>
        </w:rPr>
      </w:pPr>
      <w:r>
        <w:rPr>
          <w:b/>
          <w:lang w:val="sr-Cyrl-CS"/>
        </w:rPr>
        <w:t>Потврду о регистрацији менице у Регистру меница и овлашћења НБС.</w:t>
      </w:r>
    </w:p>
    <w:p w:rsidR="00CA5BA1" w:rsidRPr="00FB5F59" w:rsidRDefault="00CA5BA1" w:rsidP="00203F94">
      <w:pPr>
        <w:numPr>
          <w:ilvl w:val="0"/>
          <w:numId w:val="11"/>
        </w:numPr>
        <w:tabs>
          <w:tab w:val="clear" w:pos="720"/>
          <w:tab w:val="num" w:pos="518"/>
        </w:tabs>
        <w:ind w:left="518" w:hanging="252"/>
        <w:jc w:val="both"/>
        <w:rPr>
          <w:u w:val="single"/>
          <w:lang w:val="sr-Cyrl-CS"/>
        </w:rPr>
      </w:pPr>
      <w:r w:rsidRPr="00211FAC">
        <w:rPr>
          <w:b/>
          <w:lang w:val="sr-Cyrl-CS"/>
        </w:rPr>
        <w:t>Копија важећег картона депонованих потписа</w:t>
      </w:r>
      <w:r w:rsidRPr="00211FAC">
        <w:rPr>
          <w:lang w:val="sr-Cyrl-CS"/>
        </w:rPr>
        <w:t xml:space="preserve"> овлашћеног лица код банке, на којој се јасно виде депоновани потписи и печат фирме понуђача, </w:t>
      </w:r>
      <w:r w:rsidRPr="00FB5F59">
        <w:rPr>
          <w:u w:val="single"/>
          <w:lang w:val="sr-Cyrl-CS"/>
        </w:rPr>
        <w:t>оверена печатом банке са датумом овере (ов</w:t>
      </w:r>
      <w:r>
        <w:rPr>
          <w:u w:val="single"/>
          <w:lang w:val="sr-Cyrl-CS"/>
        </w:rPr>
        <w:t xml:space="preserve">ера </w:t>
      </w:r>
      <w:r w:rsidRPr="00FB5F59">
        <w:rPr>
          <w:b/>
          <w:u w:val="single"/>
          <w:lang w:val="sr-Cyrl-CS"/>
        </w:rPr>
        <w:t>не старија од месец дана</w:t>
      </w:r>
      <w:r>
        <w:rPr>
          <w:u w:val="single"/>
          <w:lang w:val="sr-Cyrl-CS"/>
        </w:rPr>
        <w:t xml:space="preserve"> пре дана отварања</w:t>
      </w:r>
      <w:r w:rsidR="006365C1">
        <w:rPr>
          <w:u w:val="single"/>
          <w:lang w:val="sr-Latn-CS"/>
        </w:rPr>
        <w:t xml:space="preserve"> </w:t>
      </w:r>
      <w:r>
        <w:rPr>
          <w:u w:val="single"/>
          <w:lang w:val="sr-Cyrl-CS"/>
        </w:rPr>
        <w:t>понуда</w:t>
      </w:r>
      <w:r w:rsidRPr="00FB5F59">
        <w:rPr>
          <w:u w:val="single"/>
          <w:lang w:val="sr-Cyrl-CS"/>
        </w:rPr>
        <w:t>, овера којом банка код које је отворен рачун потврђује важност картона депонованих потписа);</w:t>
      </w:r>
    </w:p>
    <w:p w:rsidR="00CA5BA1" w:rsidRPr="00CA5BA1" w:rsidRDefault="00CA5BA1" w:rsidP="00203F94">
      <w:pPr>
        <w:ind w:left="518"/>
        <w:jc w:val="both"/>
        <w:rPr>
          <w:color w:val="000000"/>
          <w:lang w:val="sr-Cyrl-CS"/>
        </w:rPr>
      </w:pPr>
      <w:r w:rsidRPr="00A20EAF">
        <w:rPr>
          <w:color w:val="000000"/>
          <w:lang w:val="sr-Cyrl-CS"/>
        </w:rPr>
        <w:t xml:space="preserve">Потпис овлашћеног лица, печат на меници и меничном овлашћењу морају бити у складу са </w:t>
      </w:r>
      <w:r w:rsidRPr="00A20EAF">
        <w:rPr>
          <w:lang w:val="sr-Cyrl-CS"/>
        </w:rPr>
        <w:t>важећим картоном депонованих потписа</w:t>
      </w:r>
      <w:r w:rsidRPr="00A20EAF">
        <w:rPr>
          <w:color w:val="000000"/>
          <w:lang w:val="sr-Cyrl-CS"/>
        </w:rPr>
        <w:t>.</w:t>
      </w:r>
    </w:p>
    <w:p w:rsidR="006365C1" w:rsidRPr="006365C1" w:rsidRDefault="006365C1" w:rsidP="00203F94">
      <w:pPr>
        <w:pStyle w:val="Default"/>
        <w:jc w:val="both"/>
        <w:rPr>
          <w:rFonts w:ascii="Times New Roman" w:hAnsi="Times New Roman" w:cs="Times New Roman"/>
          <w:color w:val="auto"/>
          <w:lang w:val="sr-Latn-CS"/>
        </w:rPr>
      </w:pPr>
    </w:p>
    <w:p w:rsidR="00800336" w:rsidRDefault="00F30FED" w:rsidP="00203F94">
      <w:pPr>
        <w:pStyle w:val="Default"/>
        <w:jc w:val="both"/>
        <w:rPr>
          <w:rFonts w:ascii="Times New Roman" w:hAnsi="Times New Roman" w:cs="Times New Roman"/>
          <w:b/>
          <w:bCs/>
          <w:i/>
          <w:lang w:val="sr-Cyrl-CS"/>
        </w:rPr>
      </w:pPr>
      <w:r w:rsidRPr="00F30FED">
        <w:rPr>
          <w:rFonts w:ascii="Times New Roman" w:hAnsi="Times New Roman" w:cs="Times New Roman"/>
          <w:b/>
          <w:bCs/>
          <w:i/>
        </w:rPr>
        <w:t>1</w:t>
      </w:r>
      <w:r w:rsidRPr="00F30FED">
        <w:rPr>
          <w:rFonts w:ascii="Times New Roman" w:hAnsi="Times New Roman" w:cs="Times New Roman"/>
          <w:b/>
          <w:bCs/>
          <w:i/>
          <w:lang w:val="sr-Cyrl-CS"/>
        </w:rPr>
        <w:t>2</w:t>
      </w:r>
      <w:r w:rsidR="00FD6583" w:rsidRPr="00F30FED">
        <w:rPr>
          <w:rFonts w:ascii="Times New Roman" w:hAnsi="Times New Roman" w:cs="Times New Roman"/>
          <w:b/>
          <w:bCs/>
          <w:i/>
        </w:rPr>
        <w:t>. ЗАШТИТА ПОВЕРЉИВОСТИ ПОДАТАКА КОЈЕ НАРУЧИЛАЦ СТАВЉА ПОНУЂАЧИМА НА РАСПОЛАГАЊЕ, УКЉУЧУЈУЋИ И ЊИХОВЕ ПОДИЗВОЂАЧЕ</w:t>
      </w:r>
    </w:p>
    <w:p w:rsidR="00FD6583" w:rsidRPr="00800336" w:rsidRDefault="00FD6583" w:rsidP="00203F94">
      <w:pPr>
        <w:pStyle w:val="Default"/>
        <w:jc w:val="both"/>
        <w:rPr>
          <w:rFonts w:ascii="Times New Roman" w:hAnsi="Times New Roman" w:cs="Times New Roman"/>
          <w:b/>
          <w:i/>
        </w:rPr>
      </w:pPr>
      <w:r w:rsidRPr="00800336">
        <w:rPr>
          <w:rFonts w:ascii="Times New Roman" w:hAnsi="Times New Roman" w:cs="Times New Roman"/>
        </w:rPr>
        <w:t>Предметна набавка не садржи поверљиве информације које наручилац ставља на располагање.</w:t>
      </w:r>
    </w:p>
    <w:p w:rsidR="006365C1" w:rsidRPr="00FD6583" w:rsidRDefault="006365C1" w:rsidP="00203F94">
      <w:pPr>
        <w:jc w:val="both"/>
        <w:rPr>
          <w:color w:val="FF0000"/>
        </w:rPr>
      </w:pPr>
    </w:p>
    <w:p w:rsidR="00FD6583" w:rsidRPr="00527503" w:rsidRDefault="00F30FED" w:rsidP="00203F94">
      <w:pPr>
        <w:jc w:val="both"/>
        <w:rPr>
          <w:b/>
          <w:bCs/>
          <w:i/>
        </w:rPr>
      </w:pPr>
      <w:r w:rsidRPr="00527503">
        <w:rPr>
          <w:b/>
          <w:bCs/>
          <w:i/>
        </w:rPr>
        <w:lastRenderedPageBreak/>
        <w:t>1</w:t>
      </w:r>
      <w:r w:rsidRPr="00527503">
        <w:rPr>
          <w:b/>
          <w:bCs/>
          <w:i/>
          <w:lang w:val="sr-Cyrl-CS"/>
        </w:rPr>
        <w:t>3</w:t>
      </w:r>
      <w:r w:rsidR="00FD6583" w:rsidRPr="00527503">
        <w:rPr>
          <w:b/>
          <w:bCs/>
          <w:i/>
        </w:rPr>
        <w:t>. ДОДАТНЕ ИНФОРМАЦИЈЕ ИЛИ ПОЈАШЊЕЊА У ВЕЗИ СА ПРИПРЕМАЊЕМ ПОНУДЕ</w:t>
      </w:r>
    </w:p>
    <w:p w:rsidR="00F15733" w:rsidRPr="00F15733" w:rsidRDefault="00FD6583" w:rsidP="00203F94">
      <w:pPr>
        <w:jc w:val="both"/>
        <w:rPr>
          <w:lang w:val="sr-Cyrl-CS"/>
        </w:rPr>
      </w:pPr>
      <w:r w:rsidRPr="00FD6583">
        <w:t xml:space="preserve">Заинтересовано лице може, </w:t>
      </w:r>
      <w:r w:rsidRPr="00F15733">
        <w:rPr>
          <w:b/>
        </w:rPr>
        <w:t>у писаном облику путем електронске поште</w:t>
      </w:r>
      <w:r w:rsidRPr="00F15733">
        <w:rPr>
          <w:b/>
          <w:lang w:val="sr-Cyrl-CS"/>
        </w:rPr>
        <w:t xml:space="preserve"> на </w:t>
      </w:r>
      <w:r w:rsidRPr="00F15733">
        <w:rPr>
          <w:b/>
          <w:iCs/>
        </w:rPr>
        <w:t>e</w:t>
      </w:r>
      <w:r w:rsidRPr="00F15733">
        <w:rPr>
          <w:b/>
          <w:iCs/>
          <w:lang w:val="ru-RU"/>
        </w:rPr>
        <w:t>-</w:t>
      </w:r>
      <w:r w:rsidRPr="00F15733">
        <w:rPr>
          <w:b/>
          <w:iCs/>
        </w:rPr>
        <w:t>mail</w:t>
      </w:r>
      <w:r w:rsidRPr="00F15733">
        <w:rPr>
          <w:rFonts w:eastAsia="TimesNewRomanPS-BoldMT"/>
          <w:b/>
          <w:bCs/>
        </w:rPr>
        <w:t xml:space="preserve"> </w:t>
      </w:r>
      <w:r w:rsidR="005E1A84">
        <w:rPr>
          <w:lang w:val="sr-Latn-CS"/>
        </w:rPr>
        <w:t>vanja_martinovic</w:t>
      </w:r>
      <w:r w:rsidR="005E1A84">
        <w:t>@</w:t>
      </w:r>
      <w:r w:rsidR="005E1A84">
        <w:rPr>
          <w:lang w:val="sr-Latn-CS"/>
        </w:rPr>
        <w:t>batut.org.rs</w:t>
      </w:r>
      <w:r w:rsidR="00800336">
        <w:rPr>
          <w:lang w:val="sr-Latn-CS"/>
        </w:rPr>
        <w:t xml:space="preserve"> </w:t>
      </w:r>
      <w:r w:rsidRPr="00F15733">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00F15733" w:rsidRPr="00FD6583">
        <w:t>Додатне информације или појашњења упућују се са напоменом „Захтев за додатним информацијама или појашњењима конкурсне документације,</w:t>
      </w:r>
      <w:r w:rsidR="00F15733" w:rsidRPr="00FD6583">
        <w:rPr>
          <w:rFonts w:eastAsia="TimesNewRomanPS-BoldMT"/>
          <w:b/>
          <w:bCs/>
        </w:rPr>
        <w:t xml:space="preserve"> ЈН</w:t>
      </w:r>
      <w:r w:rsidR="00F30FED">
        <w:rPr>
          <w:rFonts w:eastAsia="TimesNewRomanPS-BoldMT"/>
          <w:b/>
          <w:bCs/>
          <w:lang w:val="sr-Cyrl-CS"/>
        </w:rPr>
        <w:t xml:space="preserve"> </w:t>
      </w:r>
      <w:r w:rsidR="006365C1">
        <w:rPr>
          <w:rFonts w:eastAsia="TimesNewRomanPS-BoldMT"/>
          <w:b/>
          <w:bCs/>
          <w:lang w:val="sr-Cyrl-CS"/>
        </w:rPr>
        <w:t>1</w:t>
      </w:r>
      <w:r w:rsidR="004D2FC0">
        <w:rPr>
          <w:rFonts w:eastAsia="TimesNewRomanPS-BoldMT"/>
          <w:b/>
          <w:bCs/>
          <w:lang w:val="sr-Cyrl-CS"/>
        </w:rPr>
        <w:t>У</w:t>
      </w:r>
      <w:r w:rsidR="00F30FED">
        <w:rPr>
          <w:rFonts w:eastAsia="TimesNewRomanPS-BoldMT"/>
          <w:b/>
          <w:bCs/>
          <w:lang w:val="sr-Cyrl-CS"/>
        </w:rPr>
        <w:t>/201</w:t>
      </w:r>
      <w:r w:rsidR="004D2FC0">
        <w:rPr>
          <w:rFonts w:eastAsia="TimesNewRomanPS-BoldMT"/>
          <w:b/>
          <w:bCs/>
          <w:lang w:val="sr-Cyrl-CS"/>
        </w:rPr>
        <w:t>5</w:t>
      </w:r>
      <w:r w:rsidR="00F15733">
        <w:rPr>
          <w:rFonts w:eastAsia="TimesNewRomanPS-BoldMT"/>
          <w:b/>
          <w:bCs/>
          <w:lang w:val="sr-Cyrl-CS"/>
        </w:rPr>
        <w:t>.</w:t>
      </w:r>
    </w:p>
    <w:p w:rsidR="00FD6583" w:rsidRDefault="00FD6583" w:rsidP="00203F94">
      <w:pPr>
        <w:jc w:val="both"/>
      </w:pPr>
    </w:p>
    <w:p w:rsidR="00F15733" w:rsidRPr="00B36D21" w:rsidRDefault="00F15733" w:rsidP="00203F94">
      <w:pPr>
        <w:jc w:val="both"/>
        <w:rPr>
          <w:b/>
          <w:u w:val="single"/>
          <w:lang w:val="sr-Cyrl-CS"/>
        </w:rPr>
      </w:pPr>
      <w:r w:rsidRPr="00F30FED">
        <w:rPr>
          <w:b/>
          <w:u w:val="single"/>
          <w:lang w:val="sr-Cyrl-CS"/>
        </w:rPr>
        <w:t>Тражење додатних информација или појашњења у вези са пр</w:t>
      </w:r>
      <w:r w:rsidR="004D2FC0">
        <w:rPr>
          <w:b/>
          <w:u w:val="single"/>
          <w:lang w:val="sr-Cyrl-CS"/>
        </w:rPr>
        <w:t>ипремањем понудем путем електронске комуникације</w:t>
      </w:r>
      <w:r w:rsidRPr="00F30FED">
        <w:rPr>
          <w:b/>
          <w:u w:val="single"/>
          <w:lang w:val="sr-Cyrl-CS"/>
        </w:rPr>
        <w:t xml:space="preserve"> мора се одвијати на начин прописан чланом 20. Закона о јавним набавкама. Понуђач је дужан да од наручиоца захтева пријем документа у прилогу електронске поште, а што је наручилац дужан и да учини, као </w:t>
      </w:r>
      <w:r w:rsidR="00B36D21">
        <w:rPr>
          <w:b/>
          <w:u w:val="single"/>
          <w:lang w:val="sr-Cyrl-CS"/>
        </w:rPr>
        <w:t>доказ да је извршено достављање</w:t>
      </w:r>
      <w:r w:rsidR="00B36D21">
        <w:rPr>
          <w:b/>
          <w:u w:val="single"/>
          <w:lang w:val="sr-Latn-CS"/>
        </w:rPr>
        <w:t>.</w:t>
      </w:r>
    </w:p>
    <w:p w:rsidR="00F15733" w:rsidRPr="00F15733" w:rsidRDefault="00F15733" w:rsidP="00203F94">
      <w:pPr>
        <w:jc w:val="both"/>
        <w:rPr>
          <w:lang w:val="sr-Cyrl-CS"/>
        </w:rPr>
      </w:pPr>
    </w:p>
    <w:p w:rsidR="00FD6583" w:rsidRPr="00FD6583" w:rsidRDefault="00FD6583" w:rsidP="00203F94">
      <w:pPr>
        <w:jc w:val="both"/>
      </w:pPr>
      <w:r w:rsidRPr="00FD6583">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FD6583" w:rsidRPr="00FD6583" w:rsidRDefault="00FD6583" w:rsidP="00203F94">
      <w:pPr>
        <w:jc w:val="both"/>
      </w:pPr>
      <w:r w:rsidRPr="00FD6583">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D6583" w:rsidRPr="00FD6583" w:rsidRDefault="00FD6583" w:rsidP="00203F94">
      <w:pPr>
        <w:jc w:val="both"/>
      </w:pPr>
      <w:r w:rsidRPr="00FD6583">
        <w:t>По истеку рока предвиђеног за подношење понуда н</w:t>
      </w:r>
      <w:r w:rsidRPr="00FD6583">
        <w:rPr>
          <w:lang w:val="sr-Cyrl-CS"/>
        </w:rPr>
        <w:t>а</w:t>
      </w:r>
      <w:r w:rsidRPr="00FD6583">
        <w:t xml:space="preserve">ручилац не може да мења нити да допуњује конкурсну документацију. </w:t>
      </w:r>
    </w:p>
    <w:p w:rsidR="00FD6583" w:rsidRPr="00FD6583" w:rsidRDefault="00FD6583" w:rsidP="00203F94">
      <w:pPr>
        <w:jc w:val="both"/>
        <w:rPr>
          <w:bCs/>
        </w:rPr>
      </w:pPr>
      <w:r w:rsidRPr="00FD6583">
        <w:t xml:space="preserve">Тражење додатних информација или појашњења у вези са припремањем понуде телефоном није дозвољено. </w:t>
      </w:r>
    </w:p>
    <w:p w:rsidR="00FD6583" w:rsidRDefault="00FD6583" w:rsidP="00203F94">
      <w:pPr>
        <w:jc w:val="both"/>
        <w:rPr>
          <w:bCs/>
        </w:rPr>
      </w:pPr>
      <w:r w:rsidRPr="00FD6583">
        <w:rPr>
          <w:bCs/>
        </w:rPr>
        <w:t>Комуникација у поступку јавне набавке врши се искључиво на начин одређен чланом 20. Закона.</w:t>
      </w:r>
    </w:p>
    <w:p w:rsidR="006365C1" w:rsidRPr="00800336" w:rsidRDefault="006365C1" w:rsidP="00203F94">
      <w:pPr>
        <w:jc w:val="both"/>
        <w:rPr>
          <w:i/>
        </w:rPr>
      </w:pPr>
    </w:p>
    <w:p w:rsidR="00FD6583" w:rsidRPr="00FD6583" w:rsidRDefault="00F30FED" w:rsidP="00203F94">
      <w:pPr>
        <w:jc w:val="both"/>
        <w:rPr>
          <w:b/>
          <w:bCs/>
        </w:rPr>
      </w:pPr>
      <w:r w:rsidRPr="00800336">
        <w:rPr>
          <w:b/>
          <w:bCs/>
          <w:i/>
        </w:rPr>
        <w:t>14</w:t>
      </w:r>
      <w:r w:rsidR="00FD6583" w:rsidRPr="00800336">
        <w:rPr>
          <w:b/>
          <w:bCs/>
          <w:i/>
        </w:rPr>
        <w:t xml:space="preserve">. ДОДАТНА ОБЈАШЊЕЊА ОД ПОНУЂАЧА ПОСЛЕ ОТВАРАЊА ПОНУДА И КОНТРОЛА КОД ПОНУЂАЧА ОДНОСНО ЊЕГОВОГ ПОДИЗВОЂАЧА </w:t>
      </w:r>
    </w:p>
    <w:p w:rsidR="00FD6583" w:rsidRPr="00FD6583" w:rsidRDefault="00FD6583" w:rsidP="00203F94">
      <w:pPr>
        <w:jc w:val="both"/>
        <w:rPr>
          <w:rFonts w:eastAsia="TimesNewRomanPSMT"/>
          <w:bCs/>
        </w:rPr>
      </w:pPr>
      <w:r w:rsidRPr="00FD6583">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D6583" w:rsidRPr="00FD6583" w:rsidRDefault="00FD6583" w:rsidP="00203F94">
      <w:pPr>
        <w:tabs>
          <w:tab w:val="left" w:pos="-135"/>
          <w:tab w:val="left" w:pos="0"/>
          <w:tab w:val="left" w:pos="120"/>
        </w:tabs>
        <w:jc w:val="both"/>
      </w:pPr>
      <w:r w:rsidRPr="00FD6583">
        <w:rPr>
          <w:rFonts w:eastAsia="TimesNewRomanPSMT"/>
          <w:bCs/>
        </w:rPr>
        <w:t>Уколико наручилац оцени да су потребна додатна објашњења или је потребно извршити</w:t>
      </w:r>
      <w:r w:rsidRPr="00FD6583">
        <w:t xml:space="preserve"> контролу (увид) код понуђача, односно његовог подизвођача</w:t>
      </w:r>
      <w:r w:rsidRPr="00FD6583">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D6583" w:rsidRPr="00FD6583" w:rsidRDefault="00FD6583" w:rsidP="00203F94">
      <w:pPr>
        <w:tabs>
          <w:tab w:val="left" w:pos="-135"/>
          <w:tab w:val="left" w:pos="0"/>
          <w:tab w:val="left" w:pos="120"/>
        </w:tabs>
        <w:jc w:val="both"/>
      </w:pPr>
      <w:r w:rsidRPr="00FD6583">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D6583" w:rsidRPr="00FD6583" w:rsidRDefault="00FD6583" w:rsidP="00203F94">
      <w:pPr>
        <w:tabs>
          <w:tab w:val="left" w:pos="-135"/>
          <w:tab w:val="left" w:pos="0"/>
          <w:tab w:val="left" w:pos="120"/>
        </w:tabs>
        <w:jc w:val="both"/>
      </w:pPr>
      <w:r w:rsidRPr="00FD6583">
        <w:t>У случају разлике између јединичне и укупне цене, меродавна је јединична цена.</w:t>
      </w:r>
    </w:p>
    <w:p w:rsidR="00FD6583" w:rsidRPr="00FD6583" w:rsidRDefault="00FD6583" w:rsidP="00203F94">
      <w:pPr>
        <w:jc w:val="both"/>
      </w:pPr>
      <w:r w:rsidRPr="00FD6583">
        <w:t>Ако се понуђач не сагласи са исправком рачунских грешака, наручил</w:t>
      </w:r>
      <w:r w:rsidRPr="00FD6583">
        <w:rPr>
          <w:lang w:val="sr-Cyrl-CS"/>
        </w:rPr>
        <w:t>а</w:t>
      </w:r>
      <w:r w:rsidRPr="00FD6583">
        <w:t xml:space="preserve">ц ће његову понуду одбити као неприхватљиву. </w:t>
      </w:r>
    </w:p>
    <w:p w:rsidR="006365C1" w:rsidRPr="00FD6583" w:rsidRDefault="006365C1" w:rsidP="00203F94">
      <w:pPr>
        <w:jc w:val="both"/>
      </w:pPr>
    </w:p>
    <w:p w:rsidR="00FD6583" w:rsidRPr="00FD6583" w:rsidRDefault="00F30FED" w:rsidP="00203F94">
      <w:pPr>
        <w:jc w:val="both"/>
        <w:rPr>
          <w:b/>
          <w:bCs/>
        </w:rPr>
      </w:pPr>
      <w:r w:rsidRPr="00800336">
        <w:rPr>
          <w:b/>
          <w:bCs/>
          <w:i/>
        </w:rPr>
        <w:t>15</w:t>
      </w:r>
      <w:r w:rsidR="00FD6583" w:rsidRPr="00800336">
        <w:rPr>
          <w:b/>
          <w:bCs/>
          <w:i/>
        </w:rPr>
        <w:t>. ДОДАТНО ОБЕЗБЕЂЕЊЕ ИСПУЊЕЊА УГОВОРНИХ ОБАВЕЗА ПОНУЂАЧА КОЈИ СЕ НАЛАЗЕ НА СПИСКУ НЕГАТИВНИХ РЕФЕРЕНЦИ</w:t>
      </w:r>
    </w:p>
    <w:p w:rsidR="00FD6583" w:rsidRPr="00FD6583" w:rsidRDefault="00FD6583" w:rsidP="00203F94">
      <w:pPr>
        <w:jc w:val="both"/>
        <w:rPr>
          <w:rFonts w:eastAsia="TimesNewRomanPSMT"/>
          <w:b/>
          <w:bCs/>
          <w:i/>
          <w:iCs/>
        </w:rPr>
      </w:pPr>
      <w:r w:rsidRPr="00FD6583">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D6583">
        <w:rPr>
          <w:rFonts w:eastAsia="TimesNewRomanPSMT"/>
          <w:b/>
          <w:bCs/>
          <w:i/>
          <w:iCs/>
        </w:rPr>
        <w:t xml:space="preserve"> </w:t>
      </w:r>
      <w:r w:rsidRPr="00FD6583">
        <w:rPr>
          <w:rFonts w:eastAsia="TimesNewRomanPSMT"/>
          <w:b/>
          <w:bCs/>
          <w:iCs/>
        </w:rPr>
        <w:t>у тренутку закључења уговора</w:t>
      </w:r>
      <w:r w:rsidRPr="00FD6583">
        <w:rPr>
          <w:rFonts w:eastAsia="TimesNewRomanPSMT"/>
          <w:bCs/>
          <w:iCs/>
          <w:color w:val="FF0000"/>
        </w:rPr>
        <w:t xml:space="preserve"> </w:t>
      </w:r>
      <w:r w:rsidRPr="00FD6583">
        <w:rPr>
          <w:rFonts w:eastAsia="TimesNewRomanPSMT"/>
          <w:bCs/>
          <w:iCs/>
        </w:rPr>
        <w:t xml:space="preserve">преда наручиоцу </w:t>
      </w:r>
      <w:r w:rsidRPr="00FD6583">
        <w:rPr>
          <w:rFonts w:eastAsia="TimesNewRomanPSMT"/>
          <w:b/>
          <w:bCs/>
          <w:iCs/>
        </w:rPr>
        <w:lastRenderedPageBreak/>
        <w:t>банкарску гаранцију за добро извршење посла</w:t>
      </w:r>
      <w:r w:rsidRPr="00FD6583">
        <w:rPr>
          <w:rFonts w:eastAsia="TimesNewRomanPSMT"/>
          <w:bCs/>
          <w:iCs/>
        </w:rPr>
        <w:t>, која ће бити са клаузулама: безусловна</w:t>
      </w:r>
      <w:r w:rsidRPr="00FD6583">
        <w:rPr>
          <w:rFonts w:eastAsia="TimesNewRomanPSMT"/>
          <w:bCs/>
          <w:iCs/>
          <w:lang w:val="sr-Cyrl-CS"/>
        </w:rPr>
        <w:t xml:space="preserve"> и</w:t>
      </w:r>
      <w:r w:rsidRPr="00FD6583">
        <w:rPr>
          <w:rFonts w:eastAsia="TimesNewRomanPSMT"/>
          <w:bCs/>
          <w:iCs/>
        </w:rPr>
        <w:t xml:space="preserve"> платива на први позив. Банкарска гаранција за добро извршење посла издаје се у висини </w:t>
      </w:r>
      <w:r w:rsidRPr="00FD6583">
        <w:rPr>
          <w:rFonts w:eastAsia="TimesNewRomanPSMT"/>
          <w:b/>
          <w:bCs/>
          <w:iCs/>
          <w:u w:val="single"/>
        </w:rPr>
        <w:t>од 15%</w:t>
      </w:r>
      <w:r w:rsidRPr="00FD6583">
        <w:rPr>
          <w:rFonts w:eastAsia="TimesNewRomanPSMT"/>
          <w:b/>
          <w:bCs/>
          <w:iCs/>
          <w:u w:val="single"/>
          <w:lang w:val="sr-Cyrl-CS"/>
        </w:rPr>
        <w:t>,</w:t>
      </w:r>
      <w:r w:rsidRPr="00FD6583">
        <w:rPr>
          <w:rFonts w:eastAsia="TimesNewRomanPSMT"/>
          <w:bCs/>
          <w:iCs/>
          <w:lang w:val="sr-Cyrl-CS"/>
        </w:rPr>
        <w:t xml:space="preserve"> </w:t>
      </w:r>
      <w:r w:rsidRPr="00FD6583">
        <w:rPr>
          <w:rFonts w:eastAsia="TimesNewRomanPSMT"/>
          <w:bCs/>
          <w:iCs/>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6365C1" w:rsidRPr="006365C1" w:rsidRDefault="006365C1" w:rsidP="00203F94">
      <w:pPr>
        <w:jc w:val="both"/>
        <w:rPr>
          <w:lang w:val="sr-Latn-CS"/>
        </w:rPr>
      </w:pPr>
    </w:p>
    <w:p w:rsidR="00FD6583" w:rsidRPr="00FD6583" w:rsidRDefault="00F30FED" w:rsidP="00203F94">
      <w:pPr>
        <w:jc w:val="both"/>
      </w:pPr>
      <w:r w:rsidRPr="00660ED6">
        <w:rPr>
          <w:b/>
          <w:bCs/>
          <w:i/>
        </w:rPr>
        <w:t>16</w:t>
      </w:r>
      <w:r w:rsidR="00FD6583" w:rsidRPr="00660ED6">
        <w:rPr>
          <w:b/>
          <w:bCs/>
          <w:i/>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D6583" w:rsidRDefault="00FD6583" w:rsidP="00203F94">
      <w:pPr>
        <w:jc w:val="both"/>
        <w:rPr>
          <w:b/>
          <w:bCs/>
          <w:lang w:val="sr-Cyrl-CS"/>
        </w:rPr>
      </w:pPr>
      <w:r w:rsidRPr="007516E6">
        <w:t xml:space="preserve">Избор најповољније понуде ће се извршити применом критеријума </w:t>
      </w:r>
      <w:r w:rsidR="00F30FED" w:rsidRPr="007516E6">
        <w:rPr>
          <w:b/>
          <w:bCs/>
        </w:rPr>
        <w:t>„</w:t>
      </w:r>
      <w:r w:rsidR="005E16F0">
        <w:rPr>
          <w:b/>
          <w:bCs/>
          <w:lang w:val="sr-Cyrl-CS"/>
        </w:rPr>
        <w:t>Најнижа понуђена цена</w:t>
      </w:r>
      <w:r w:rsidRPr="007516E6">
        <w:rPr>
          <w:b/>
          <w:bCs/>
        </w:rPr>
        <w:t xml:space="preserve">“. </w:t>
      </w:r>
    </w:p>
    <w:p w:rsidR="006365C1" w:rsidRPr="006365C1" w:rsidRDefault="006365C1" w:rsidP="00203F94">
      <w:pPr>
        <w:jc w:val="both"/>
        <w:rPr>
          <w:b/>
          <w:bCs/>
          <w:i/>
          <w:iCs/>
          <w:lang w:val="sr-Latn-CS"/>
        </w:rPr>
      </w:pPr>
    </w:p>
    <w:p w:rsidR="00FD6583" w:rsidRPr="00FD6583" w:rsidRDefault="00F30FED" w:rsidP="00203F94">
      <w:pPr>
        <w:jc w:val="both"/>
        <w:rPr>
          <w:b/>
          <w:bCs/>
        </w:rPr>
      </w:pPr>
      <w:r w:rsidRPr="00660ED6">
        <w:rPr>
          <w:b/>
          <w:bCs/>
          <w:i/>
        </w:rPr>
        <w:t>17</w:t>
      </w:r>
      <w:r w:rsidR="00FD6583" w:rsidRPr="00660ED6">
        <w:rPr>
          <w:b/>
          <w:bCs/>
          <w:i/>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365C1" w:rsidRDefault="007516E6" w:rsidP="006D1EB8">
      <w:pPr>
        <w:autoSpaceDE w:val="0"/>
        <w:autoSpaceDN w:val="0"/>
        <w:adjustRightInd w:val="0"/>
        <w:jc w:val="both"/>
        <w:rPr>
          <w:iCs/>
          <w:lang w:val="sr-Cyrl-CS"/>
        </w:rPr>
      </w:pPr>
      <w:r w:rsidRPr="007516E6">
        <w:rPr>
          <w:color w:val="000000"/>
        </w:rPr>
        <w:t>У случају да два или више понуђача имају једнак</w:t>
      </w:r>
      <w:r w:rsidR="005E16F0">
        <w:rPr>
          <w:color w:val="000000"/>
          <w:lang w:val="sr-Cyrl-CS"/>
        </w:rPr>
        <w:t>у понуђену укупну цену, предност ће се дати понуђачу који је</w:t>
      </w:r>
      <w:r w:rsidR="00660ED6">
        <w:rPr>
          <w:color w:val="000000"/>
          <w:lang w:val="sr-Latn-CS"/>
        </w:rPr>
        <w:t xml:space="preserve"> </w:t>
      </w:r>
      <w:r w:rsidR="00660ED6">
        <w:rPr>
          <w:color w:val="000000"/>
          <w:lang w:val="sr-Cyrl-CS"/>
        </w:rPr>
        <w:t xml:space="preserve">понудио </w:t>
      </w:r>
      <w:r w:rsidR="006365C1">
        <w:rPr>
          <w:color w:val="000000"/>
          <w:lang w:val="sr-Cyrl-CS"/>
        </w:rPr>
        <w:t>краћи рок одазива на позив Наручиоца</w:t>
      </w:r>
      <w:r w:rsidR="005E16F0">
        <w:rPr>
          <w:color w:val="000000"/>
          <w:lang w:val="sr-Cyrl-CS"/>
        </w:rPr>
        <w:t>.</w:t>
      </w:r>
      <w:r w:rsidR="007E5B4C">
        <w:rPr>
          <w:color w:val="000000"/>
          <w:lang w:val="sr-Cyrl-CS"/>
        </w:rPr>
        <w:t xml:space="preserve"> </w:t>
      </w:r>
      <w:r w:rsidR="006D1EB8" w:rsidRPr="00FD6583">
        <w:rPr>
          <w:iCs/>
        </w:rPr>
        <w:t>У случај</w:t>
      </w:r>
      <w:r w:rsidR="006D1EB8">
        <w:rPr>
          <w:iCs/>
        </w:rPr>
        <w:t xml:space="preserve">у истог понуђеног </w:t>
      </w:r>
      <w:r w:rsidR="006D1EB8">
        <w:rPr>
          <w:iCs/>
          <w:lang w:val="sr-Cyrl-CS"/>
        </w:rPr>
        <w:t xml:space="preserve">рока </w:t>
      </w:r>
      <w:r w:rsidR="006D1EB8">
        <w:rPr>
          <w:color w:val="000000"/>
          <w:lang w:val="sr-Cyrl-CS"/>
        </w:rPr>
        <w:t>одазива на позив</w:t>
      </w:r>
      <w:r w:rsidR="006D1EB8" w:rsidRPr="00FD6583">
        <w:rPr>
          <w:iCs/>
        </w:rPr>
        <w:t>,</w:t>
      </w:r>
      <w:r w:rsidR="006D1EB8">
        <w:rPr>
          <w:iCs/>
          <w:lang w:val="sr-Cyrl-CS"/>
        </w:rPr>
        <w:t xml:space="preserve"> поступак јавне набавке биће обустављен.</w:t>
      </w:r>
    </w:p>
    <w:p w:rsidR="006D1EB8" w:rsidRPr="00FD6583" w:rsidRDefault="006D1EB8" w:rsidP="006D1EB8">
      <w:pPr>
        <w:autoSpaceDE w:val="0"/>
        <w:autoSpaceDN w:val="0"/>
        <w:adjustRightInd w:val="0"/>
        <w:jc w:val="both"/>
      </w:pPr>
    </w:p>
    <w:p w:rsidR="00FD6583" w:rsidRPr="007E5B4C" w:rsidRDefault="00FD6583" w:rsidP="00203F94">
      <w:pPr>
        <w:jc w:val="both"/>
        <w:rPr>
          <w:b/>
          <w:bCs/>
          <w:i/>
          <w:lang w:val="sr-Cyrl-CS"/>
        </w:rPr>
      </w:pPr>
      <w:r w:rsidRPr="007E5B4C">
        <w:rPr>
          <w:b/>
          <w:bCs/>
          <w:i/>
        </w:rPr>
        <w:t>1</w:t>
      </w:r>
      <w:r w:rsidR="00E77FB4" w:rsidRPr="007E5B4C">
        <w:rPr>
          <w:b/>
          <w:bCs/>
          <w:i/>
          <w:lang w:val="sr-Cyrl-CS"/>
        </w:rPr>
        <w:t>8</w:t>
      </w:r>
      <w:r w:rsidRPr="007E5B4C">
        <w:rPr>
          <w:b/>
          <w:bCs/>
          <w:i/>
        </w:rPr>
        <w:t xml:space="preserve">. ПОШТОВАЊЕ ОБАВЕЗА КОЈЕ ПРОИЗИЛАЗЕ ИЗ ВАЖЕЋИХ ПРОПИСА </w:t>
      </w:r>
    </w:p>
    <w:p w:rsidR="007E5B4C" w:rsidRDefault="00FD6583" w:rsidP="00203F94">
      <w:pPr>
        <w:jc w:val="both"/>
      </w:pPr>
      <w:r w:rsidRPr="00FD6583">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p>
    <w:p w:rsidR="00FD6583" w:rsidRDefault="00FD6583" w:rsidP="00203F94">
      <w:pPr>
        <w:jc w:val="both"/>
        <w:rPr>
          <w:b/>
          <w:lang w:val="sr-Latn-CS"/>
        </w:rPr>
      </w:pPr>
      <w:r w:rsidRPr="00FD6583">
        <w:t>као и да гарантује да је ималац права интелектуалне својине.  (</w:t>
      </w:r>
      <w:r w:rsidRPr="006D1EB8">
        <w:rPr>
          <w:b/>
        </w:rPr>
        <w:t xml:space="preserve">Образац изјаве </w:t>
      </w:r>
      <w:r w:rsidR="007E5B4C" w:rsidRPr="006D1EB8">
        <w:rPr>
          <w:b/>
          <w:lang w:val="sr-Latn-CS"/>
        </w:rPr>
        <w:t>XI).</w:t>
      </w:r>
    </w:p>
    <w:p w:rsidR="006365C1" w:rsidRPr="007E5B4C" w:rsidRDefault="006365C1" w:rsidP="00203F94">
      <w:pPr>
        <w:jc w:val="both"/>
        <w:rPr>
          <w:b/>
          <w:lang w:val="sr-Latn-CS"/>
        </w:rPr>
      </w:pPr>
    </w:p>
    <w:p w:rsidR="00FD6583" w:rsidRPr="007E5B4C" w:rsidRDefault="00E77FB4" w:rsidP="00203F94">
      <w:pPr>
        <w:jc w:val="both"/>
        <w:rPr>
          <w:b/>
          <w:i/>
        </w:rPr>
      </w:pPr>
      <w:r w:rsidRPr="007E5B4C">
        <w:rPr>
          <w:b/>
          <w:i/>
        </w:rPr>
        <w:t>19</w:t>
      </w:r>
      <w:r w:rsidR="00FD6583" w:rsidRPr="007E5B4C">
        <w:rPr>
          <w:b/>
          <w:i/>
        </w:rPr>
        <w:t>. КОРИШЋЕЊЕ ПАТЕНТА И ОДГОВОРНОСТ ЗА ПОВРЕДУ ЗАШТИЋЕНИХ ПРАВА ИНТЕЛЕКТУАЛНЕ СВОЈИНЕ ТРЕЋИХ ЛИЦА</w:t>
      </w:r>
    </w:p>
    <w:p w:rsidR="00FD6583" w:rsidRPr="00FD6583" w:rsidRDefault="00FD6583" w:rsidP="00203F94">
      <w:pPr>
        <w:jc w:val="both"/>
        <w:rPr>
          <w:b/>
        </w:rPr>
      </w:pPr>
      <w:r w:rsidRPr="00FD6583">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6365C1" w:rsidRPr="007E5B4C" w:rsidRDefault="006365C1" w:rsidP="00203F94">
      <w:pPr>
        <w:jc w:val="both"/>
        <w:rPr>
          <w:b/>
          <w:lang w:val="sr-Latn-CS"/>
        </w:rPr>
      </w:pPr>
    </w:p>
    <w:p w:rsidR="00FD6583" w:rsidRPr="007E5B4C" w:rsidRDefault="00E77FB4" w:rsidP="00203F94">
      <w:pPr>
        <w:jc w:val="both"/>
        <w:rPr>
          <w:b/>
          <w:bCs/>
          <w:i/>
          <w:lang w:val="sr-Cyrl-CS"/>
        </w:rPr>
      </w:pPr>
      <w:r w:rsidRPr="007E5B4C">
        <w:rPr>
          <w:b/>
          <w:bCs/>
          <w:i/>
        </w:rPr>
        <w:t>2</w:t>
      </w:r>
      <w:r w:rsidRPr="007E5B4C">
        <w:rPr>
          <w:b/>
          <w:bCs/>
          <w:i/>
          <w:lang w:val="sr-Cyrl-CS"/>
        </w:rPr>
        <w:t>0</w:t>
      </w:r>
      <w:r w:rsidR="00FD6583" w:rsidRPr="007E5B4C">
        <w:rPr>
          <w:b/>
          <w:bCs/>
          <w:i/>
        </w:rPr>
        <w:t xml:space="preserve">. НАЧИН И РОК ЗА ПОДНОШЕЊЕ ЗАХТЕВА ЗА ЗАШТИТУ ПРАВА ПОНУЂАЧА </w:t>
      </w:r>
    </w:p>
    <w:p w:rsidR="006365C1" w:rsidRPr="00062A10" w:rsidRDefault="006365C1" w:rsidP="00203F94">
      <w:pPr>
        <w:jc w:val="both"/>
      </w:pPr>
      <w:r w:rsidRPr="00062A10">
        <w:t>Захтев за заштиту права може да поднесе понуђач, односно свако заинтересовано лице, или пословно удружење у њихово им</w:t>
      </w:r>
      <w:r w:rsidRPr="00062A10">
        <w:rPr>
          <w:lang w:val="sr-Cyrl-CS"/>
        </w:rPr>
        <w:t>е</w:t>
      </w:r>
      <w:r w:rsidRPr="00062A10">
        <w:t xml:space="preserve">. </w:t>
      </w:r>
    </w:p>
    <w:p w:rsidR="006365C1" w:rsidRPr="00062A10" w:rsidRDefault="006365C1" w:rsidP="00203F94">
      <w:pPr>
        <w:jc w:val="both"/>
      </w:pPr>
      <w:r w:rsidRPr="00062A10">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62A10">
        <w:rPr>
          <w:rFonts w:eastAsia="TimesNewRomanPSMT"/>
          <w:bCs/>
        </w:rPr>
        <w:t xml:space="preserve"> Захтев за заштиту права се доставља непосредно, електронском поштом</w:t>
      </w:r>
      <w:r w:rsidRPr="00062A10">
        <w:rPr>
          <w:lang w:val="sr-Cyrl-CS"/>
        </w:rPr>
        <w:t xml:space="preserve"> на </w:t>
      </w:r>
      <w:r w:rsidRPr="00062A10">
        <w:rPr>
          <w:iCs/>
        </w:rPr>
        <w:t>e</w:t>
      </w:r>
      <w:r w:rsidRPr="00062A10">
        <w:rPr>
          <w:iCs/>
          <w:lang w:val="ru-RU"/>
        </w:rPr>
        <w:t>-</w:t>
      </w:r>
      <w:r w:rsidRPr="005E1A84">
        <w:rPr>
          <w:iCs/>
        </w:rPr>
        <w:t>mail</w:t>
      </w:r>
      <w:r w:rsidRPr="005E1A84">
        <w:rPr>
          <w:i/>
          <w:lang w:val="sr-Latn-CS"/>
        </w:rPr>
        <w:t xml:space="preserve"> </w:t>
      </w:r>
      <w:hyperlink r:id="rId9" w:history="1">
        <w:r w:rsidR="005E1A84" w:rsidRPr="005E1A84">
          <w:rPr>
            <w:rStyle w:val="Hyperlink"/>
            <w:u w:val="none"/>
            <w:lang w:val="sr-Latn-CS"/>
          </w:rPr>
          <w:t>vanja_martinovic</w:t>
        </w:r>
        <w:r w:rsidR="005E1A84" w:rsidRPr="005E1A84">
          <w:rPr>
            <w:rStyle w:val="Hyperlink"/>
            <w:u w:val="none"/>
          </w:rPr>
          <w:t>@</w:t>
        </w:r>
        <w:r w:rsidR="005E1A84" w:rsidRPr="005E1A84">
          <w:rPr>
            <w:rStyle w:val="Hyperlink"/>
            <w:u w:val="none"/>
            <w:lang w:val="sr-Latn-CS"/>
          </w:rPr>
          <w:t>batut.org.rs</w:t>
        </w:r>
      </w:hyperlink>
      <w:r w:rsidRPr="006365C1">
        <w:rPr>
          <w:rFonts w:eastAsia="TimesNewRomanPSMT"/>
          <w:bCs/>
        </w:rPr>
        <w:t>,</w:t>
      </w:r>
      <w:r>
        <w:rPr>
          <w:rFonts w:eastAsia="TimesNewRomanPSMT"/>
          <w:bCs/>
          <w:lang w:val="sr-Cyrl-CS"/>
        </w:rPr>
        <w:t xml:space="preserve"> </w:t>
      </w:r>
      <w:r w:rsidRPr="00A22540">
        <w:rPr>
          <w:rFonts w:eastAsia="TimesNewRomanPSMT"/>
          <w:bCs/>
        </w:rPr>
        <w:t xml:space="preserve"> </w:t>
      </w:r>
      <w:r w:rsidRPr="00062A10">
        <w:rPr>
          <w:rFonts w:eastAsia="TimesNewRomanPSMT"/>
          <w:bCs/>
        </w:rPr>
        <w:t>или препорученом пошиљком са повратницом.</w:t>
      </w:r>
      <w:r w:rsidRPr="00062A10">
        <w:rPr>
          <w:rFonts w:eastAsia="TimesNewRomanPSMT"/>
          <w:bCs/>
          <w:lang w:val="sr-Cyrl-CS"/>
        </w:rPr>
        <w:t xml:space="preserve"> </w:t>
      </w:r>
      <w:r w:rsidRPr="00062A1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62A10">
        <w:rPr>
          <w:lang w:val="sr-Cyrl-CS"/>
        </w:rPr>
        <w:t xml:space="preserve"> </w:t>
      </w:r>
      <w:r w:rsidRPr="00062A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65C1" w:rsidRPr="00062A10" w:rsidRDefault="006365C1" w:rsidP="00203F94">
      <w:pPr>
        <w:jc w:val="both"/>
      </w:pPr>
      <w:r w:rsidRPr="00062A1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062A10">
        <w:rPr>
          <w:lang w:val="sr-Cyrl-CS"/>
        </w:rPr>
        <w:t>7</w:t>
      </w:r>
      <w:r w:rsidRPr="00062A10">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365C1" w:rsidRPr="00062A10" w:rsidRDefault="006365C1" w:rsidP="00203F94">
      <w:pPr>
        <w:jc w:val="both"/>
      </w:pPr>
      <w:r w:rsidRPr="00062A10">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062A10">
        <w:rPr>
          <w:lang w:val="sr-Cyrl-CS"/>
        </w:rPr>
        <w:t xml:space="preserve">10 </w:t>
      </w:r>
      <w:r w:rsidRPr="00062A10">
        <w:t xml:space="preserve">дана од дана пријема одлуке. </w:t>
      </w:r>
    </w:p>
    <w:p w:rsidR="006365C1" w:rsidRPr="00062A10" w:rsidRDefault="006365C1" w:rsidP="00203F94">
      <w:pPr>
        <w:jc w:val="both"/>
      </w:pPr>
      <w:r w:rsidRPr="00062A1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365C1" w:rsidRPr="00062A10" w:rsidRDefault="006365C1" w:rsidP="00203F94">
      <w:pPr>
        <w:jc w:val="both"/>
        <w:rPr>
          <w:rFonts w:eastAsia="TimesNewRomanPSMT"/>
          <w:bCs/>
        </w:rPr>
      </w:pPr>
      <w:r w:rsidRPr="00062A10">
        <w:t>Ако је у истом поступку јавне набавке поново поднет захтев за заштиту права од стр</w:t>
      </w:r>
      <w:r w:rsidRPr="00062A10">
        <w:rPr>
          <w:lang w:val="sr-Cyrl-CS"/>
        </w:rPr>
        <w:t>а</w:t>
      </w:r>
      <w:r w:rsidRPr="00062A10">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65C1" w:rsidRPr="00062A10" w:rsidRDefault="006365C1" w:rsidP="00203F94">
      <w:pPr>
        <w:pStyle w:val="ListParagraph"/>
        <w:spacing w:line="240" w:lineRule="auto"/>
        <w:ind w:left="0"/>
        <w:jc w:val="both"/>
        <w:rPr>
          <w:rFonts w:eastAsia="TimesNewRomanPSMT"/>
          <w:bCs/>
        </w:rPr>
      </w:pPr>
      <w:r w:rsidRPr="00062A1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365C1" w:rsidRPr="00062A10" w:rsidRDefault="006365C1" w:rsidP="00203F94">
      <w:pPr>
        <w:pStyle w:val="ListParagraph"/>
        <w:spacing w:line="240" w:lineRule="auto"/>
        <w:ind w:left="0"/>
        <w:jc w:val="both"/>
        <w:rPr>
          <w:rFonts w:eastAsia="TimesNewRomanPSMT"/>
          <w:bCs/>
        </w:rPr>
      </w:pPr>
      <w:r w:rsidRPr="00062A1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6365C1" w:rsidRPr="00062A10" w:rsidRDefault="006365C1" w:rsidP="00203F94">
      <w:pPr>
        <w:pStyle w:val="ListParagraph"/>
        <w:spacing w:line="240" w:lineRule="auto"/>
        <w:ind w:left="0"/>
        <w:jc w:val="both"/>
        <w:rPr>
          <w:rFonts w:eastAsia="TimesNewRomanPSMT"/>
          <w:bCs/>
        </w:rPr>
      </w:pPr>
      <w:r w:rsidRPr="00062A1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6365C1" w:rsidRPr="00062A10" w:rsidRDefault="006365C1" w:rsidP="00203F94">
      <w:pPr>
        <w:jc w:val="both"/>
      </w:pPr>
      <w:r w:rsidRPr="00062A10">
        <w:rPr>
          <w:rFonts w:eastAsia="TimesNewRomanPSMT"/>
          <w:bCs/>
        </w:rPr>
        <w:t>Поступак заштите права понуђача регулисан је одредбама чл. 138. - 167. Закона.</w:t>
      </w:r>
    </w:p>
    <w:p w:rsidR="006365C1" w:rsidRPr="00FD6583" w:rsidRDefault="006365C1" w:rsidP="00203F94">
      <w:pPr>
        <w:jc w:val="both"/>
      </w:pPr>
    </w:p>
    <w:p w:rsidR="0051186D" w:rsidRDefault="00FD6583" w:rsidP="00203F94">
      <w:pPr>
        <w:jc w:val="both"/>
        <w:rPr>
          <w:b/>
          <w:i/>
        </w:rPr>
      </w:pPr>
      <w:r w:rsidRPr="007E5B4C">
        <w:rPr>
          <w:b/>
          <w:i/>
        </w:rPr>
        <w:t>2</w:t>
      </w:r>
      <w:r w:rsidR="00741B02" w:rsidRPr="007E5B4C">
        <w:rPr>
          <w:b/>
          <w:i/>
        </w:rPr>
        <w:t>1</w:t>
      </w:r>
      <w:r w:rsidRPr="007E5B4C">
        <w:rPr>
          <w:b/>
          <w:i/>
        </w:rPr>
        <w:t>. РОК У КОЈЕМ ЋЕ УГОВОР БИТИ ЗАКЉУЧЕН</w:t>
      </w:r>
    </w:p>
    <w:p w:rsidR="006D1EB8" w:rsidRDefault="00FD6583" w:rsidP="00203F94">
      <w:pPr>
        <w:jc w:val="both"/>
        <w:rPr>
          <w:lang w:val="sr-Cyrl-CS"/>
        </w:rPr>
      </w:pPr>
      <w:r w:rsidRPr="00FD6583">
        <w:t>Уговор о јавној набавци ће бити закључен са понуђачем којем је додељен уговор у року од 8 дана од дана протека рока за подношење захт</w:t>
      </w:r>
      <w:r w:rsidRPr="00FD6583">
        <w:rPr>
          <w:lang w:val="sr-Cyrl-CS"/>
        </w:rPr>
        <w:t>е</w:t>
      </w:r>
      <w:r w:rsidRPr="00FD6583">
        <w:t xml:space="preserve">ва за заштиту права из члана 149. Закона. </w:t>
      </w:r>
    </w:p>
    <w:p w:rsidR="004457F9" w:rsidRDefault="00FD6583" w:rsidP="00203F94">
      <w:pPr>
        <w:jc w:val="both"/>
        <w:rPr>
          <w:lang w:val="sr-Cyrl-CS"/>
        </w:rPr>
      </w:pPr>
      <w:r w:rsidRPr="00FD6583">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6D1EB8" w:rsidRDefault="006D1EB8" w:rsidP="00203F94">
      <w:pPr>
        <w:jc w:val="both"/>
        <w:rPr>
          <w:lang w:val="sr-Cyrl-CS"/>
        </w:rPr>
      </w:pPr>
    </w:p>
    <w:p w:rsidR="006D1EB8" w:rsidRDefault="006D1EB8" w:rsidP="00203F94">
      <w:pPr>
        <w:jc w:val="both"/>
        <w:rPr>
          <w:lang w:val="sr-Cyrl-CS"/>
        </w:rPr>
      </w:pPr>
    </w:p>
    <w:p w:rsidR="00443E44" w:rsidRDefault="00443E4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591DE4" w:rsidRDefault="00591DE4" w:rsidP="00203F94">
      <w:pPr>
        <w:jc w:val="both"/>
        <w:rPr>
          <w:lang w:val="sr-Cyrl-CS"/>
        </w:rPr>
      </w:pPr>
    </w:p>
    <w:p w:rsidR="006D1EB8" w:rsidRDefault="006D1EB8" w:rsidP="00203F94">
      <w:pPr>
        <w:jc w:val="both"/>
        <w:rPr>
          <w:lang w:val="sr-Cyrl-CS"/>
        </w:rPr>
      </w:pPr>
    </w:p>
    <w:p w:rsidR="00591DE4" w:rsidRDefault="00591DE4" w:rsidP="00203F94">
      <w:pPr>
        <w:jc w:val="both"/>
        <w:rPr>
          <w:lang w:val="sr-Cyrl-CS"/>
        </w:rPr>
      </w:pPr>
    </w:p>
    <w:p w:rsidR="004457F9" w:rsidRPr="00263DEE" w:rsidRDefault="004457F9" w:rsidP="00203F94">
      <w:pPr>
        <w:shd w:val="clear" w:color="auto" w:fill="C6D9F1"/>
        <w:jc w:val="center"/>
        <w:rPr>
          <w:b/>
          <w:bCs/>
          <w:i/>
          <w:iCs/>
        </w:rPr>
      </w:pPr>
      <w:r w:rsidRPr="00263DEE">
        <w:rPr>
          <w:b/>
          <w:bCs/>
          <w:i/>
          <w:iCs/>
        </w:rPr>
        <w:lastRenderedPageBreak/>
        <w:t>VI ОБРАЗАЦ ПОНУДЕ</w:t>
      </w:r>
    </w:p>
    <w:p w:rsidR="004457F9" w:rsidRPr="00263DEE" w:rsidRDefault="004457F9" w:rsidP="00203F94">
      <w:pPr>
        <w:shd w:val="clear" w:color="auto" w:fill="C6D9F1"/>
        <w:jc w:val="center"/>
        <w:rPr>
          <w:b/>
          <w:bCs/>
          <w:i/>
          <w:iCs/>
        </w:rPr>
      </w:pPr>
    </w:p>
    <w:p w:rsidR="004457F9" w:rsidRPr="00263DEE" w:rsidRDefault="004457F9" w:rsidP="00203F94">
      <w:pPr>
        <w:rPr>
          <w:b/>
          <w:bCs/>
          <w:i/>
          <w:iCs/>
        </w:rPr>
      </w:pPr>
    </w:p>
    <w:p w:rsidR="004457F9" w:rsidRPr="007E5B4C" w:rsidRDefault="004457F9" w:rsidP="00203F94">
      <w:pPr>
        <w:jc w:val="both"/>
        <w:rPr>
          <w:iCs/>
          <w:lang w:val="sr-Cyrl-CS"/>
        </w:rPr>
      </w:pPr>
      <w:r w:rsidRPr="008B0CA3">
        <w:rPr>
          <w:iCs/>
        </w:rPr>
        <w:t>Понуда бр ________________ од __________________ за јавну н</w:t>
      </w:r>
      <w:r w:rsidR="00A51113" w:rsidRPr="008B0CA3">
        <w:rPr>
          <w:iCs/>
        </w:rPr>
        <w:t xml:space="preserve">абавку </w:t>
      </w:r>
      <w:r w:rsidR="005E16F0" w:rsidRPr="007E5B4C">
        <w:rPr>
          <w:iCs/>
          <w:lang w:val="sr-Cyrl-CS"/>
        </w:rPr>
        <w:t xml:space="preserve">услуге </w:t>
      </w:r>
      <w:r w:rsidR="007E5B4C" w:rsidRPr="00F321DF">
        <w:rPr>
          <w:b/>
          <w:lang w:val="sr-Cyrl-CS"/>
        </w:rPr>
        <w:t>Текуће поправке и одржавање аутоклава са уградњом резервних делова, на годишњем нивоу</w:t>
      </w:r>
      <w:r w:rsidR="00F321DF">
        <w:rPr>
          <w:lang w:val="sr-Latn-CS"/>
        </w:rPr>
        <w:t xml:space="preserve"> – </w:t>
      </w:r>
      <w:r w:rsidR="00F321DF" w:rsidRPr="00527503">
        <w:rPr>
          <w:b/>
          <w:lang w:val="sr-Cyrl-CS"/>
        </w:rPr>
        <w:t xml:space="preserve">ЈН </w:t>
      </w:r>
      <w:r w:rsidR="00527503" w:rsidRPr="00527503">
        <w:rPr>
          <w:b/>
          <w:lang w:val="sr-Cyrl-CS"/>
        </w:rPr>
        <w:t>1У</w:t>
      </w:r>
      <w:r w:rsidR="00F321DF" w:rsidRPr="00527503">
        <w:rPr>
          <w:b/>
          <w:lang w:val="sr-Cyrl-CS"/>
        </w:rPr>
        <w:t>/15</w:t>
      </w:r>
      <w:r w:rsidR="005E16F0" w:rsidRPr="00527503">
        <w:rPr>
          <w:lang w:val="sr-Cyrl-CS"/>
        </w:rPr>
        <w:t>;</w:t>
      </w:r>
    </w:p>
    <w:p w:rsidR="004457F9" w:rsidRPr="005E16F0" w:rsidRDefault="004457F9" w:rsidP="00203F94">
      <w:pPr>
        <w:jc w:val="both"/>
        <w:rPr>
          <w:i/>
          <w:iCs/>
          <w:lang w:val="sr-Cyrl-CS"/>
        </w:rPr>
      </w:pPr>
    </w:p>
    <w:p w:rsidR="004457F9" w:rsidRPr="00263DEE" w:rsidRDefault="004457F9" w:rsidP="00203F94">
      <w:pPr>
        <w:rPr>
          <w:i/>
          <w:iCs/>
        </w:rPr>
      </w:pPr>
      <w:r w:rsidRPr="00263DEE">
        <w:rPr>
          <w:b/>
          <w:bCs/>
          <w:i/>
          <w:iCs/>
        </w:rPr>
        <w:t>1)ОПШТИ ПОДАЦИ О ПОНУЂАЧУ</w:t>
      </w:r>
    </w:p>
    <w:tbl>
      <w:tblPr>
        <w:tblW w:w="9286" w:type="dxa"/>
        <w:tblInd w:w="-15" w:type="dxa"/>
        <w:tblLayout w:type="fixed"/>
        <w:tblLook w:val="0000"/>
      </w:tblPr>
      <w:tblGrid>
        <w:gridCol w:w="15"/>
        <w:gridCol w:w="4606"/>
        <w:gridCol w:w="15"/>
        <w:gridCol w:w="4635"/>
        <w:gridCol w:w="15"/>
      </w:tblGrid>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rPr>
            </w:pPr>
            <w:r w:rsidRPr="00263DEE">
              <w:rPr>
                <w:i/>
                <w:iCs/>
              </w:rPr>
              <w:t>Назив понуђача:</w:t>
            </w:r>
          </w:p>
          <w:p w:rsidR="004457F9" w:rsidRPr="00263DEE" w:rsidRDefault="004457F9" w:rsidP="00203F94">
            <w:pPr>
              <w:jc w:val="both"/>
              <w:rPr>
                <w:b/>
                <w:bCs/>
                <w:i/>
                <w:iCs/>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rPr>
            </w:pPr>
          </w:p>
          <w:p w:rsidR="004457F9" w:rsidRPr="00263DEE" w:rsidRDefault="004457F9" w:rsidP="00203F94">
            <w:pPr>
              <w:rPr>
                <w:b/>
                <w:bCs/>
                <w:i/>
                <w:iCs/>
              </w:rPr>
            </w:pPr>
          </w:p>
          <w:p w:rsidR="004457F9" w:rsidRPr="00263DEE" w:rsidRDefault="004457F9" w:rsidP="00203F94">
            <w:pPr>
              <w:rPr>
                <w:b/>
                <w:bCs/>
                <w:i/>
                <w:iCs/>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rPr>
            </w:pPr>
            <w:r w:rsidRPr="00263DEE">
              <w:rPr>
                <w:i/>
                <w:iCs/>
              </w:rPr>
              <w:t>Адреса понуђача:</w:t>
            </w:r>
          </w:p>
          <w:p w:rsidR="004457F9" w:rsidRPr="00263DEE" w:rsidRDefault="004457F9" w:rsidP="00203F94">
            <w:pPr>
              <w:jc w:val="both"/>
              <w:rPr>
                <w:b/>
                <w:bCs/>
                <w:i/>
                <w:iCs/>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rPr>
            </w:pPr>
          </w:p>
          <w:p w:rsidR="004457F9" w:rsidRPr="00C3008C" w:rsidRDefault="004457F9" w:rsidP="00203F94">
            <w:pPr>
              <w:rPr>
                <w:b/>
                <w:bCs/>
                <w:i/>
                <w:iCs/>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5E16F0" w:rsidRDefault="004457F9" w:rsidP="00203F94">
            <w:pPr>
              <w:jc w:val="both"/>
              <w:rPr>
                <w:b/>
                <w:bCs/>
                <w:i/>
                <w:iCs/>
                <w:lang w:val="sr-Cyrl-CS"/>
              </w:rPr>
            </w:pPr>
            <w:r w:rsidRPr="00263DEE">
              <w:rPr>
                <w:i/>
                <w:iCs/>
              </w:rPr>
              <w:t>Матични број понуђача</w:t>
            </w: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rPr>
            </w:pPr>
          </w:p>
          <w:p w:rsidR="004457F9" w:rsidRPr="00C3008C" w:rsidRDefault="004457F9" w:rsidP="00203F94">
            <w:pPr>
              <w:rPr>
                <w:b/>
                <w:bCs/>
                <w:i/>
                <w:iCs/>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lang w:val="ru-RU"/>
              </w:rPr>
            </w:pPr>
            <w:r w:rsidRPr="00263DEE">
              <w:rPr>
                <w:i/>
                <w:iCs/>
                <w:lang w:val="ru-RU"/>
              </w:rPr>
              <w:t>Порески идентификациони број понуђача (ПИБ):</w:t>
            </w:r>
          </w:p>
          <w:p w:rsidR="004457F9" w:rsidRPr="00263DEE" w:rsidRDefault="004457F9" w:rsidP="00203F94">
            <w:pPr>
              <w:jc w:val="both"/>
              <w:rPr>
                <w:b/>
                <w:bCs/>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lang w:val="ru-RU"/>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rPr>
            </w:pPr>
            <w:r w:rsidRPr="00263DEE">
              <w:rPr>
                <w:i/>
                <w:iCs/>
              </w:rPr>
              <w:t>Име особе за контакт:</w:t>
            </w:r>
          </w:p>
          <w:p w:rsidR="004457F9" w:rsidRPr="005E16F0" w:rsidRDefault="004457F9" w:rsidP="00203F94">
            <w:pPr>
              <w:jc w:val="both"/>
              <w:rPr>
                <w:b/>
                <w:bCs/>
                <w:i/>
                <w:iCs/>
                <w:lang w:val="sr-Cyrl-CS"/>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rPr>
            </w:pPr>
          </w:p>
          <w:p w:rsidR="004457F9" w:rsidRPr="00C3008C" w:rsidRDefault="004457F9" w:rsidP="00203F94">
            <w:pPr>
              <w:rPr>
                <w:b/>
                <w:bCs/>
                <w:i/>
                <w:iCs/>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lang w:val="ru-RU"/>
              </w:rPr>
            </w:pPr>
            <w:r w:rsidRPr="00263DEE">
              <w:rPr>
                <w:i/>
                <w:iCs/>
                <w:lang w:val="ru-RU"/>
              </w:rPr>
              <w:t>Електронска адреса понуђача (</w:t>
            </w:r>
            <w:r w:rsidRPr="00263DEE">
              <w:rPr>
                <w:i/>
                <w:iCs/>
              </w:rPr>
              <w:t>e</w:t>
            </w:r>
            <w:r w:rsidRPr="00263DEE">
              <w:rPr>
                <w:i/>
                <w:iCs/>
                <w:lang w:val="ru-RU"/>
              </w:rPr>
              <w:t>-</w:t>
            </w:r>
            <w:r w:rsidRPr="00263DEE">
              <w:rPr>
                <w:i/>
                <w:iCs/>
              </w:rPr>
              <w:t>mail</w:t>
            </w:r>
            <w:r w:rsidRPr="00263DEE">
              <w:rPr>
                <w:i/>
                <w:iCs/>
                <w:lang w:val="ru-RU"/>
              </w:rPr>
              <w:t>):</w:t>
            </w:r>
          </w:p>
          <w:p w:rsidR="004457F9" w:rsidRPr="00263DEE" w:rsidRDefault="004457F9" w:rsidP="00203F94">
            <w:pPr>
              <w:jc w:val="both"/>
              <w:rPr>
                <w:b/>
                <w:bCs/>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lang w:val="ru-RU"/>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Default="004457F9" w:rsidP="00203F94">
            <w:pPr>
              <w:jc w:val="both"/>
              <w:rPr>
                <w:i/>
                <w:iCs/>
                <w:lang w:val="sr-Cyrl-CS"/>
              </w:rPr>
            </w:pPr>
            <w:r w:rsidRPr="00263DEE">
              <w:rPr>
                <w:i/>
                <w:iCs/>
              </w:rPr>
              <w:t>Телефон</w:t>
            </w:r>
          </w:p>
          <w:p w:rsidR="005E16F0" w:rsidRPr="00C3008C" w:rsidRDefault="005E16F0" w:rsidP="00203F94">
            <w:pPr>
              <w:jc w:val="both"/>
              <w:rPr>
                <w:b/>
                <w:bCs/>
                <w:i/>
                <w:iCs/>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C3008C" w:rsidRDefault="004457F9" w:rsidP="00203F94">
            <w:pPr>
              <w:rPr>
                <w:b/>
                <w:bCs/>
                <w:i/>
                <w:iCs/>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5E16F0" w:rsidRDefault="004457F9" w:rsidP="00203F94">
            <w:pPr>
              <w:jc w:val="both"/>
              <w:rPr>
                <w:b/>
                <w:bCs/>
                <w:i/>
                <w:iCs/>
                <w:lang w:val="sr-Cyrl-CS"/>
              </w:rPr>
            </w:pPr>
            <w:r w:rsidRPr="00263DEE">
              <w:rPr>
                <w:i/>
                <w:iCs/>
              </w:rPr>
              <w:t>Телефакс:</w:t>
            </w: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Default="004457F9" w:rsidP="00203F94">
            <w:pPr>
              <w:rPr>
                <w:b/>
                <w:bCs/>
                <w:i/>
                <w:iCs/>
                <w:lang w:val="sr-Cyrl-CS"/>
              </w:rPr>
            </w:pPr>
          </w:p>
          <w:p w:rsidR="005E16F0" w:rsidRPr="005E16F0" w:rsidRDefault="005E16F0" w:rsidP="00203F94">
            <w:pPr>
              <w:rPr>
                <w:b/>
                <w:bCs/>
                <w:i/>
                <w:iCs/>
                <w:lang w:val="sr-Cyrl-CS"/>
              </w:rPr>
            </w:pPr>
          </w:p>
          <w:p w:rsidR="004457F9" w:rsidRPr="00263DEE" w:rsidRDefault="004457F9" w:rsidP="00203F94">
            <w:pPr>
              <w:rPr>
                <w:b/>
                <w:bCs/>
                <w:i/>
                <w:iCs/>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lang w:val="ru-RU"/>
              </w:rPr>
            </w:pPr>
            <w:r w:rsidRPr="00263DEE">
              <w:rPr>
                <w:i/>
                <w:iCs/>
                <w:lang w:val="ru-RU"/>
              </w:rPr>
              <w:t>Број рачуна понуђача и назив банке:</w:t>
            </w:r>
          </w:p>
          <w:p w:rsidR="004457F9" w:rsidRPr="00263DEE" w:rsidRDefault="004457F9" w:rsidP="00203F94">
            <w:pPr>
              <w:jc w:val="both"/>
              <w:rPr>
                <w:b/>
                <w:bCs/>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rPr>
                <w:b/>
                <w:bCs/>
                <w:i/>
                <w:iCs/>
                <w:lang w:val="ru-RU"/>
              </w:rPr>
            </w:pPr>
          </w:p>
          <w:p w:rsidR="004457F9" w:rsidRPr="00263DEE" w:rsidRDefault="004457F9" w:rsidP="00203F94">
            <w:pPr>
              <w:rPr>
                <w:b/>
                <w:bCs/>
                <w:i/>
                <w:iCs/>
                <w:lang w:val="ru-RU"/>
              </w:rPr>
            </w:pPr>
          </w:p>
          <w:p w:rsidR="004457F9" w:rsidRPr="00263DEE" w:rsidRDefault="004457F9" w:rsidP="00203F94">
            <w:pPr>
              <w:rPr>
                <w:b/>
                <w:bCs/>
                <w:i/>
                <w:iCs/>
                <w:lang w:val="ru-RU"/>
              </w:rPr>
            </w:pPr>
          </w:p>
        </w:tc>
      </w:tr>
      <w:tr w:rsidR="004457F9" w:rsidRPr="00263DEE" w:rsidTr="005E16F0">
        <w:trPr>
          <w:gridAfter w:val="1"/>
          <w:wAfter w:w="15" w:type="dxa"/>
        </w:trPr>
        <w:tc>
          <w:tcPr>
            <w:tcW w:w="4621" w:type="dxa"/>
            <w:gridSpan w:val="2"/>
            <w:tcBorders>
              <w:top w:val="single" w:sz="4" w:space="0" w:color="000000"/>
              <w:left w:val="single" w:sz="4" w:space="0" w:color="000000"/>
              <w:bottom w:val="single" w:sz="4" w:space="0" w:color="000000"/>
            </w:tcBorders>
            <w:shd w:val="clear" w:color="auto" w:fill="auto"/>
          </w:tcPr>
          <w:p w:rsidR="004457F9" w:rsidRPr="00263DEE" w:rsidRDefault="004457F9" w:rsidP="00203F94">
            <w:pPr>
              <w:jc w:val="both"/>
              <w:rPr>
                <w:b/>
                <w:bCs/>
                <w:i/>
                <w:iCs/>
                <w:lang w:val="ru-RU"/>
              </w:rPr>
            </w:pPr>
            <w:r w:rsidRPr="00263DEE">
              <w:rPr>
                <w:i/>
                <w:iCs/>
                <w:lang w:val="ru-RU"/>
              </w:rPr>
              <w:t>Лице овлашћено за потписивање уговора</w:t>
            </w: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4457F9" w:rsidRPr="00C3008C" w:rsidRDefault="004457F9" w:rsidP="00203F94">
            <w:pPr>
              <w:rPr>
                <w:b/>
                <w:bCs/>
                <w:i/>
                <w:iCs/>
              </w:rPr>
            </w:pPr>
          </w:p>
          <w:p w:rsidR="004457F9" w:rsidRPr="00263DEE" w:rsidRDefault="004457F9" w:rsidP="00203F94">
            <w:pPr>
              <w:ind w:firstLine="708"/>
              <w:rPr>
                <w:b/>
                <w:bCs/>
                <w:i/>
                <w:iCs/>
                <w:lang w:val="ru-RU"/>
              </w:rPr>
            </w:pPr>
          </w:p>
        </w:tc>
      </w:tr>
      <w:tr w:rsidR="005E16F0" w:rsidRPr="00263DEE" w:rsidTr="005E16F0">
        <w:trPr>
          <w:gridBefore w:val="1"/>
          <w:wBefore w:w="15" w:type="dxa"/>
        </w:trPr>
        <w:tc>
          <w:tcPr>
            <w:tcW w:w="4621" w:type="dxa"/>
            <w:gridSpan w:val="2"/>
            <w:tcBorders>
              <w:top w:val="single" w:sz="4" w:space="0" w:color="000000"/>
              <w:left w:val="single" w:sz="4" w:space="0" w:color="000000"/>
              <w:bottom w:val="single" w:sz="4" w:space="0" w:color="000000"/>
            </w:tcBorders>
            <w:shd w:val="clear" w:color="auto" w:fill="auto"/>
          </w:tcPr>
          <w:p w:rsidR="005E16F0" w:rsidRPr="005E16F0" w:rsidRDefault="005E16F0" w:rsidP="00203F94">
            <w:pPr>
              <w:jc w:val="both"/>
              <w:rPr>
                <w:i/>
                <w:iCs/>
                <w:lang w:val="ru-RU"/>
              </w:rPr>
            </w:pPr>
          </w:p>
          <w:p w:rsidR="005E16F0" w:rsidRPr="005E16F0" w:rsidRDefault="005E16F0" w:rsidP="00203F94">
            <w:pPr>
              <w:jc w:val="both"/>
              <w:rPr>
                <w:i/>
                <w:iCs/>
                <w:lang w:val="ru-RU"/>
              </w:rPr>
            </w:pPr>
          </w:p>
          <w:p w:rsidR="005E16F0" w:rsidRPr="005E16F0" w:rsidRDefault="005E16F0" w:rsidP="00203F94">
            <w:pPr>
              <w:jc w:val="both"/>
              <w:rPr>
                <w:i/>
                <w:iCs/>
                <w:lang w:val="ru-RU"/>
              </w:rPr>
            </w:pPr>
            <w:r w:rsidRPr="005E16F0">
              <w:rPr>
                <w:i/>
                <w:iCs/>
                <w:lang w:val="ru-RU"/>
              </w:rPr>
              <w:t xml:space="preserve">           Понуду подноси</w:t>
            </w:r>
          </w:p>
          <w:p w:rsidR="005E16F0" w:rsidRPr="005E16F0" w:rsidRDefault="005E16F0" w:rsidP="00203F94">
            <w:pPr>
              <w:jc w:val="both"/>
              <w:rPr>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5E16F0" w:rsidRPr="005E16F0" w:rsidRDefault="005E16F0" w:rsidP="00203F94">
            <w:pPr>
              <w:snapToGrid w:val="0"/>
              <w:ind w:firstLine="708"/>
              <w:rPr>
                <w:bCs/>
                <w:iCs/>
                <w:sz w:val="22"/>
                <w:szCs w:val="22"/>
                <w:lang w:val="ru-RU"/>
              </w:rPr>
            </w:pPr>
            <w:r w:rsidRPr="005E16F0">
              <w:rPr>
                <w:b/>
                <w:bCs/>
                <w:i/>
                <w:iCs/>
                <w:lang w:val="ru-RU"/>
              </w:rPr>
              <w:t xml:space="preserve">       </w:t>
            </w:r>
            <w:r w:rsidRPr="005E16F0">
              <w:rPr>
                <w:bCs/>
                <w:iCs/>
                <w:sz w:val="22"/>
                <w:szCs w:val="22"/>
                <w:lang w:val="ru-RU"/>
              </w:rPr>
              <w:t>А) САМОСТАЛНО</w:t>
            </w:r>
          </w:p>
          <w:p w:rsidR="005E16F0" w:rsidRPr="005E16F0" w:rsidRDefault="005E16F0" w:rsidP="00203F94">
            <w:pPr>
              <w:snapToGrid w:val="0"/>
              <w:ind w:firstLine="708"/>
              <w:rPr>
                <w:bCs/>
                <w:iCs/>
                <w:sz w:val="22"/>
                <w:szCs w:val="22"/>
                <w:lang w:val="ru-RU"/>
              </w:rPr>
            </w:pPr>
          </w:p>
          <w:p w:rsidR="005E16F0" w:rsidRPr="005E16F0" w:rsidRDefault="005E16F0" w:rsidP="00203F94">
            <w:pPr>
              <w:snapToGrid w:val="0"/>
              <w:ind w:firstLine="708"/>
              <w:rPr>
                <w:bCs/>
                <w:iCs/>
                <w:sz w:val="22"/>
                <w:szCs w:val="22"/>
                <w:lang w:val="ru-RU"/>
              </w:rPr>
            </w:pPr>
            <w:r w:rsidRPr="005E16F0">
              <w:rPr>
                <w:bCs/>
                <w:iCs/>
                <w:sz w:val="22"/>
                <w:szCs w:val="22"/>
                <w:lang w:val="ru-RU"/>
              </w:rPr>
              <w:t xml:space="preserve">       Б) СА ПОДИЗВОЂАЧЕМ</w:t>
            </w:r>
          </w:p>
          <w:p w:rsidR="005E16F0" w:rsidRPr="005E16F0" w:rsidRDefault="005E16F0" w:rsidP="00203F94">
            <w:pPr>
              <w:snapToGrid w:val="0"/>
              <w:ind w:firstLine="708"/>
              <w:rPr>
                <w:bCs/>
                <w:iCs/>
                <w:sz w:val="22"/>
                <w:szCs w:val="22"/>
                <w:lang w:val="ru-RU"/>
              </w:rPr>
            </w:pPr>
          </w:p>
          <w:p w:rsidR="005E16F0" w:rsidRPr="005E16F0" w:rsidRDefault="005E16F0" w:rsidP="00203F94">
            <w:pPr>
              <w:snapToGrid w:val="0"/>
              <w:ind w:firstLine="708"/>
              <w:rPr>
                <w:b/>
                <w:bCs/>
                <w:i/>
                <w:iCs/>
                <w:lang w:val="ru-RU"/>
              </w:rPr>
            </w:pPr>
            <w:r w:rsidRPr="005E16F0">
              <w:rPr>
                <w:bCs/>
                <w:iCs/>
                <w:sz w:val="22"/>
                <w:szCs w:val="22"/>
                <w:lang w:val="ru-RU"/>
              </w:rPr>
              <w:t xml:space="preserve">       В) КАО ЗАЈЕДНИЧКУ ПОНУДУ</w:t>
            </w:r>
          </w:p>
        </w:tc>
      </w:tr>
    </w:tbl>
    <w:p w:rsidR="004457F9" w:rsidRPr="00793645" w:rsidRDefault="004457F9" w:rsidP="00203F94">
      <w:pPr>
        <w:rPr>
          <w:lang w:val="sr-Cyrl-CS"/>
        </w:rPr>
      </w:pPr>
    </w:p>
    <w:p w:rsidR="00C3008C" w:rsidRDefault="00C3008C" w:rsidP="00203F94">
      <w:pPr>
        <w:jc w:val="both"/>
        <w:rPr>
          <w:b/>
          <w:i/>
          <w:iCs/>
          <w:sz w:val="22"/>
          <w:szCs w:val="22"/>
        </w:rPr>
      </w:pPr>
    </w:p>
    <w:p w:rsidR="00FD3CD1" w:rsidRDefault="004457F9" w:rsidP="00203F94">
      <w:pPr>
        <w:jc w:val="both"/>
        <w:rPr>
          <w:i/>
          <w:iCs/>
          <w:sz w:val="22"/>
          <w:szCs w:val="22"/>
          <w:lang w:val="ru-RU"/>
        </w:rPr>
      </w:pPr>
      <w:r w:rsidRPr="00C0305A">
        <w:rPr>
          <w:b/>
          <w:i/>
          <w:iCs/>
          <w:sz w:val="22"/>
          <w:szCs w:val="22"/>
          <w:lang w:val="ru-RU"/>
        </w:rPr>
        <w:t>Напомена:</w:t>
      </w:r>
      <w:r w:rsidRPr="00C0305A">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93645">
        <w:rPr>
          <w:i/>
          <w:iCs/>
          <w:sz w:val="22"/>
          <w:szCs w:val="22"/>
          <w:lang w:val="ru-RU"/>
        </w:rPr>
        <w:t>.</w:t>
      </w:r>
    </w:p>
    <w:p w:rsidR="00793645" w:rsidRDefault="00793645" w:rsidP="00203F94">
      <w:pPr>
        <w:jc w:val="both"/>
        <w:rPr>
          <w:rFonts w:eastAsia="TimesNewRomanPSMT"/>
          <w:bCs/>
          <w:sz w:val="22"/>
          <w:szCs w:val="22"/>
          <w:lang w:val="sr-Cyrl-CS"/>
        </w:rPr>
      </w:pPr>
    </w:p>
    <w:p w:rsidR="00FC186C" w:rsidRDefault="00FC186C" w:rsidP="00203F94">
      <w:pPr>
        <w:jc w:val="both"/>
        <w:rPr>
          <w:rFonts w:eastAsia="TimesNewRomanPSMT"/>
          <w:bCs/>
          <w:sz w:val="22"/>
          <w:szCs w:val="22"/>
        </w:rPr>
      </w:pPr>
    </w:p>
    <w:p w:rsidR="00C3008C" w:rsidRDefault="00C3008C" w:rsidP="00203F94">
      <w:pPr>
        <w:jc w:val="both"/>
        <w:rPr>
          <w:rFonts w:eastAsia="TimesNewRomanPSMT"/>
          <w:bCs/>
          <w:sz w:val="22"/>
          <w:szCs w:val="22"/>
        </w:rPr>
      </w:pPr>
    </w:p>
    <w:p w:rsidR="00C3008C" w:rsidRDefault="00C3008C" w:rsidP="00203F94">
      <w:pPr>
        <w:jc w:val="both"/>
        <w:rPr>
          <w:rFonts w:eastAsia="TimesNewRomanPSMT"/>
          <w:bCs/>
          <w:sz w:val="22"/>
          <w:szCs w:val="22"/>
        </w:rPr>
      </w:pPr>
    </w:p>
    <w:p w:rsidR="00C3008C" w:rsidRDefault="00C3008C" w:rsidP="00203F94">
      <w:pPr>
        <w:jc w:val="both"/>
        <w:rPr>
          <w:rFonts w:eastAsia="TimesNewRomanPSMT"/>
          <w:bCs/>
          <w:sz w:val="22"/>
          <w:szCs w:val="22"/>
        </w:rPr>
      </w:pPr>
    </w:p>
    <w:p w:rsidR="00BC175A" w:rsidRDefault="00BC175A" w:rsidP="00203F94">
      <w:pPr>
        <w:jc w:val="both"/>
        <w:rPr>
          <w:rFonts w:eastAsia="TimesNewRomanPSMT"/>
          <w:bCs/>
          <w:sz w:val="22"/>
          <w:szCs w:val="22"/>
        </w:rPr>
      </w:pPr>
    </w:p>
    <w:p w:rsidR="00BC175A" w:rsidRDefault="00BC175A" w:rsidP="00203F94">
      <w:pPr>
        <w:jc w:val="both"/>
        <w:rPr>
          <w:rFonts w:eastAsia="TimesNewRomanPSMT"/>
          <w:bCs/>
          <w:sz w:val="22"/>
          <w:szCs w:val="22"/>
        </w:rPr>
      </w:pPr>
    </w:p>
    <w:p w:rsidR="00C3008C" w:rsidRDefault="00C3008C" w:rsidP="00203F94">
      <w:pPr>
        <w:jc w:val="both"/>
        <w:rPr>
          <w:rFonts w:eastAsia="TimesNewRomanPSMT"/>
          <w:bCs/>
          <w:sz w:val="22"/>
          <w:szCs w:val="22"/>
          <w:lang w:val="sr-Cyrl-CS"/>
        </w:rPr>
      </w:pPr>
    </w:p>
    <w:p w:rsidR="00591DE4" w:rsidRDefault="00591DE4" w:rsidP="00203F94">
      <w:pPr>
        <w:jc w:val="both"/>
        <w:rPr>
          <w:rFonts w:eastAsia="TimesNewRomanPSMT"/>
          <w:bCs/>
          <w:sz w:val="22"/>
          <w:szCs w:val="22"/>
          <w:lang w:val="sr-Cyrl-CS"/>
        </w:rPr>
      </w:pPr>
    </w:p>
    <w:p w:rsidR="00591DE4" w:rsidRPr="00591DE4" w:rsidRDefault="00591DE4" w:rsidP="00203F94">
      <w:pPr>
        <w:jc w:val="both"/>
        <w:rPr>
          <w:rFonts w:eastAsia="TimesNewRomanPSMT"/>
          <w:bCs/>
          <w:sz w:val="22"/>
          <w:szCs w:val="22"/>
          <w:lang w:val="sr-Cyrl-CS"/>
        </w:rPr>
      </w:pPr>
    </w:p>
    <w:p w:rsidR="00C3008C" w:rsidRPr="00C3008C" w:rsidRDefault="00C3008C" w:rsidP="00203F94">
      <w:pPr>
        <w:jc w:val="both"/>
        <w:rPr>
          <w:rFonts w:eastAsia="TimesNewRomanPSMT"/>
          <w:bCs/>
          <w:sz w:val="22"/>
          <w:szCs w:val="22"/>
        </w:rPr>
      </w:pPr>
    </w:p>
    <w:p w:rsidR="004457F9" w:rsidRPr="00263DEE" w:rsidRDefault="00793645" w:rsidP="00203F94">
      <w:pPr>
        <w:jc w:val="both"/>
      </w:pPr>
      <w:r>
        <w:rPr>
          <w:rFonts w:eastAsia="TimesNewRomanPSMT"/>
          <w:b/>
          <w:bCs/>
          <w:i/>
          <w:lang w:val="sr-Cyrl-CS"/>
        </w:rPr>
        <w:lastRenderedPageBreak/>
        <w:t>2</w:t>
      </w:r>
      <w:r w:rsidR="004457F9" w:rsidRPr="00263DEE">
        <w:rPr>
          <w:rFonts w:eastAsia="TimesNewRomanPSMT"/>
          <w:b/>
          <w:bCs/>
          <w:i/>
          <w:lang w:val="sr-Cyrl-CS"/>
        </w:rPr>
        <w:t xml:space="preserve">) </w:t>
      </w:r>
      <w:r w:rsidR="004457F9" w:rsidRPr="00263DEE">
        <w:rPr>
          <w:rFonts w:eastAsia="TimesNewRomanPSMT"/>
          <w:b/>
          <w:bCs/>
          <w:i/>
        </w:rPr>
        <w:t xml:space="preserve">ПОДАЦИ О ПОДИЗВОЂАЧУ </w:t>
      </w:r>
      <w:r w:rsidR="004457F9" w:rsidRPr="00263DEE">
        <w:rPr>
          <w:rFonts w:eastAsia="TimesNewRomanPSMT"/>
          <w:b/>
          <w:bCs/>
          <w:i/>
        </w:rPr>
        <w:tab/>
      </w:r>
    </w:p>
    <w:tbl>
      <w:tblPr>
        <w:tblW w:w="0" w:type="auto"/>
        <w:tblInd w:w="-15" w:type="dxa"/>
        <w:tblLayout w:type="fixed"/>
        <w:tblLook w:val="0000"/>
      </w:tblPr>
      <w:tblGrid>
        <w:gridCol w:w="465"/>
        <w:gridCol w:w="4219"/>
        <w:gridCol w:w="4588"/>
      </w:tblGrid>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pPr>
          </w:p>
          <w:p w:rsidR="004457F9" w:rsidRPr="00263DEE" w:rsidRDefault="004457F9" w:rsidP="00203F94">
            <w:pPr>
              <w:jc w:val="both"/>
              <w:rPr>
                <w:rFonts w:eastAsia="TimesNewRomanPSMT"/>
                <w:bCs/>
                <w:i/>
              </w:rPr>
            </w:pPr>
            <w:r w:rsidRPr="00263DE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Cs/>
                <w:i/>
              </w:rPr>
            </w:pPr>
            <w:r w:rsidRPr="00263DE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bl>
    <w:p w:rsidR="00C0305A" w:rsidRDefault="00C0305A" w:rsidP="00203F94">
      <w:pPr>
        <w:jc w:val="both"/>
        <w:rPr>
          <w:b/>
          <w:bCs/>
          <w:i/>
          <w:iCs/>
          <w:sz w:val="22"/>
          <w:szCs w:val="22"/>
          <w:u w:val="single"/>
          <w:lang w:val="ru-RU"/>
        </w:rPr>
      </w:pPr>
    </w:p>
    <w:p w:rsidR="00FD3CD1" w:rsidRDefault="00FD3CD1" w:rsidP="00203F94">
      <w:pPr>
        <w:jc w:val="both"/>
        <w:rPr>
          <w:b/>
          <w:bCs/>
          <w:i/>
          <w:iCs/>
          <w:sz w:val="22"/>
          <w:szCs w:val="22"/>
          <w:u w:val="single"/>
          <w:lang w:val="ru-RU"/>
        </w:rPr>
      </w:pPr>
    </w:p>
    <w:p w:rsidR="00FD3CD1" w:rsidRDefault="00FD3CD1" w:rsidP="00203F94">
      <w:pPr>
        <w:jc w:val="both"/>
        <w:rPr>
          <w:b/>
          <w:bCs/>
          <w:i/>
          <w:iCs/>
          <w:sz w:val="22"/>
          <w:szCs w:val="22"/>
          <w:u w:val="single"/>
          <w:lang w:val="ru-RU"/>
        </w:rPr>
      </w:pPr>
    </w:p>
    <w:p w:rsidR="004457F9" w:rsidRPr="00C0305A" w:rsidRDefault="004457F9" w:rsidP="00203F94">
      <w:pPr>
        <w:jc w:val="both"/>
        <w:rPr>
          <w:i/>
          <w:iCs/>
          <w:sz w:val="22"/>
          <w:szCs w:val="22"/>
          <w:lang w:val="ru-RU"/>
        </w:rPr>
      </w:pPr>
      <w:r w:rsidRPr="00C0305A">
        <w:rPr>
          <w:b/>
          <w:bCs/>
          <w:i/>
          <w:iCs/>
          <w:sz w:val="22"/>
          <w:szCs w:val="22"/>
          <w:u w:val="single"/>
          <w:lang w:val="ru-RU"/>
        </w:rPr>
        <w:t>Напомена:</w:t>
      </w:r>
      <w:r w:rsidRPr="00C0305A">
        <w:rPr>
          <w:b/>
          <w:bCs/>
          <w:i/>
          <w:iCs/>
          <w:sz w:val="22"/>
          <w:szCs w:val="22"/>
          <w:lang w:val="ru-RU"/>
        </w:rPr>
        <w:t xml:space="preserve"> </w:t>
      </w:r>
    </w:p>
    <w:p w:rsidR="004457F9" w:rsidRPr="00C0305A" w:rsidRDefault="004457F9" w:rsidP="00203F94">
      <w:pPr>
        <w:jc w:val="both"/>
        <w:rPr>
          <w:rFonts w:eastAsia="TimesNewRomanPSMT"/>
          <w:b/>
          <w:bCs/>
          <w:sz w:val="22"/>
          <w:szCs w:val="22"/>
          <w:lang w:val="ru-RU"/>
        </w:rPr>
      </w:pPr>
      <w:r w:rsidRPr="00C0305A">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51113" w:rsidRPr="00263DEE" w:rsidRDefault="00A51113" w:rsidP="00203F94">
      <w:pPr>
        <w:jc w:val="both"/>
        <w:rPr>
          <w:rFonts w:eastAsia="TimesNewRomanPSMT"/>
          <w:b/>
          <w:bCs/>
          <w:lang w:val="ru-RU"/>
        </w:rPr>
      </w:pPr>
    </w:p>
    <w:p w:rsidR="004457F9" w:rsidRDefault="004457F9" w:rsidP="00203F94">
      <w:pPr>
        <w:jc w:val="both"/>
        <w:rPr>
          <w:rFonts w:eastAsia="TimesNewRomanPSMT"/>
          <w:b/>
          <w:bCs/>
          <w:lang w:val="ru-RU"/>
        </w:rPr>
      </w:pPr>
    </w:p>
    <w:p w:rsidR="00FD3CD1" w:rsidRDefault="00FD3CD1" w:rsidP="00203F94">
      <w:pPr>
        <w:jc w:val="both"/>
        <w:rPr>
          <w:rFonts w:eastAsia="TimesNewRomanPSMT"/>
          <w:b/>
          <w:bCs/>
          <w:lang w:val="ru-RU"/>
        </w:rPr>
      </w:pPr>
    </w:p>
    <w:p w:rsidR="003261CD" w:rsidRDefault="003261CD" w:rsidP="00203F94">
      <w:pPr>
        <w:jc w:val="both"/>
        <w:rPr>
          <w:rFonts w:eastAsia="TimesNewRomanPSMT"/>
          <w:b/>
          <w:bCs/>
          <w:lang w:val="ru-RU"/>
        </w:rPr>
      </w:pPr>
    </w:p>
    <w:p w:rsidR="003261CD" w:rsidRDefault="003261CD" w:rsidP="00203F94">
      <w:pPr>
        <w:jc w:val="both"/>
        <w:rPr>
          <w:rFonts w:eastAsia="TimesNewRomanPSMT"/>
          <w:b/>
          <w:bCs/>
          <w:lang w:val="ru-RU"/>
        </w:rPr>
      </w:pPr>
    </w:p>
    <w:p w:rsidR="00FD3CD1" w:rsidRDefault="00FD3CD1" w:rsidP="00203F94">
      <w:pPr>
        <w:jc w:val="both"/>
        <w:rPr>
          <w:rFonts w:eastAsia="TimesNewRomanPSMT"/>
          <w:b/>
          <w:bCs/>
          <w:lang w:val="ru-RU"/>
        </w:rPr>
      </w:pPr>
    </w:p>
    <w:p w:rsidR="00FC186C" w:rsidRDefault="00FC186C" w:rsidP="00203F94">
      <w:pPr>
        <w:jc w:val="both"/>
        <w:rPr>
          <w:rFonts w:eastAsia="TimesNewRomanPSMT"/>
          <w:b/>
          <w:bCs/>
          <w:lang w:val="sr-Latn-CS"/>
        </w:rPr>
      </w:pPr>
    </w:p>
    <w:p w:rsidR="00BC175A" w:rsidRPr="00BC175A" w:rsidRDefault="00BC175A" w:rsidP="00203F94">
      <w:pPr>
        <w:jc w:val="both"/>
        <w:rPr>
          <w:rFonts w:eastAsia="TimesNewRomanPSMT"/>
          <w:b/>
          <w:bCs/>
          <w:lang w:val="sr-Latn-CS"/>
        </w:rPr>
      </w:pPr>
    </w:p>
    <w:p w:rsidR="00F321DF" w:rsidRDefault="00F321DF" w:rsidP="00203F94">
      <w:pPr>
        <w:jc w:val="both"/>
        <w:rPr>
          <w:rFonts w:eastAsia="TimesNewRomanPSMT"/>
          <w:b/>
          <w:bCs/>
          <w:lang w:val="ru-RU"/>
        </w:rPr>
      </w:pPr>
    </w:p>
    <w:p w:rsidR="00F321DF" w:rsidRDefault="00F321DF" w:rsidP="00203F94">
      <w:pPr>
        <w:jc w:val="both"/>
        <w:rPr>
          <w:rFonts w:eastAsia="TimesNewRomanPSMT"/>
          <w:b/>
          <w:bCs/>
          <w:lang w:val="ru-RU"/>
        </w:rPr>
      </w:pPr>
    </w:p>
    <w:p w:rsidR="00FD3CD1" w:rsidRPr="00263DEE" w:rsidRDefault="00FD3CD1" w:rsidP="00203F94">
      <w:pPr>
        <w:jc w:val="both"/>
        <w:rPr>
          <w:rFonts w:eastAsia="TimesNewRomanPSMT"/>
          <w:b/>
          <w:bCs/>
          <w:lang w:val="ru-RU"/>
        </w:rPr>
      </w:pPr>
    </w:p>
    <w:p w:rsidR="004457F9" w:rsidRPr="00263DEE" w:rsidRDefault="00793645" w:rsidP="00203F94">
      <w:pPr>
        <w:jc w:val="both"/>
      </w:pPr>
      <w:r>
        <w:rPr>
          <w:rFonts w:eastAsia="TimesNewRomanPSMT"/>
          <w:b/>
          <w:bCs/>
          <w:i/>
          <w:lang w:val="sr-Cyrl-CS"/>
        </w:rPr>
        <w:lastRenderedPageBreak/>
        <w:t>3</w:t>
      </w:r>
      <w:r w:rsidR="004457F9" w:rsidRPr="00263DEE">
        <w:rPr>
          <w:rFonts w:eastAsia="TimesNewRomanPSMT"/>
          <w:b/>
          <w:bCs/>
          <w:i/>
          <w:lang w:val="sr-Cyrl-CS"/>
        </w:rPr>
        <w:t xml:space="preserve">) </w:t>
      </w:r>
      <w:r w:rsidR="004457F9" w:rsidRPr="00263DEE">
        <w:rPr>
          <w:rFonts w:eastAsia="TimesNewRomanPSMT"/>
          <w:b/>
          <w:bCs/>
          <w:i/>
          <w:lang w:val="ru-RU"/>
        </w:rPr>
        <w:t>ПОДАЦИ О УЧЕСНИКУ  У ЗАЈЕДНИЧКОЈ ПОНУДИ</w:t>
      </w:r>
      <w:r w:rsidR="004457F9" w:rsidRPr="00263DEE">
        <w:rPr>
          <w:rFonts w:eastAsia="TimesNewRomanPSMT"/>
          <w:b/>
          <w:bCs/>
          <w:i/>
          <w:lang w:val="ru-RU"/>
        </w:rPr>
        <w:tab/>
      </w:r>
    </w:p>
    <w:tbl>
      <w:tblPr>
        <w:tblW w:w="0" w:type="auto"/>
        <w:tblInd w:w="-15" w:type="dxa"/>
        <w:tblLayout w:type="fixed"/>
        <w:tblLook w:val="0000"/>
      </w:tblPr>
      <w:tblGrid>
        <w:gridCol w:w="465"/>
        <w:gridCol w:w="4219"/>
        <w:gridCol w:w="4588"/>
      </w:tblGrid>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pPr>
          </w:p>
          <w:p w:rsidR="004457F9" w:rsidRPr="00263DEE" w:rsidRDefault="004457F9" w:rsidP="00203F94">
            <w:pPr>
              <w:jc w:val="both"/>
              <w:rPr>
                <w:rFonts w:eastAsia="TimesNewRomanPSMT"/>
                <w:bCs/>
                <w:i/>
                <w:lang w:val="ru-RU"/>
              </w:rPr>
            </w:pPr>
            <w:r w:rsidRPr="00263DE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rPr>
            </w:pPr>
            <w:r w:rsidRPr="00263DE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lang w:val="ru-RU"/>
              </w:rPr>
            </w:pPr>
            <w:r w:rsidRPr="00263DE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rPr>
            </w:pPr>
            <w:r w:rsidRPr="00263DE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lang w:val="ru-RU"/>
              </w:rPr>
            </w:pPr>
            <w:r w:rsidRPr="00263DEE">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lang w:val="ru-RU"/>
              </w:rPr>
            </w:pPr>
            <w:r w:rsidRPr="00263DE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lang w:val="ru-RU"/>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lang w:val="ru-RU"/>
              </w:rPr>
            </w:pPr>
          </w:p>
          <w:p w:rsidR="004457F9" w:rsidRPr="00263DEE" w:rsidRDefault="004457F9" w:rsidP="00203F94">
            <w:pPr>
              <w:jc w:val="both"/>
              <w:rPr>
                <w:rFonts w:eastAsia="TimesNewRomanPSMT"/>
                <w:b/>
                <w:bCs/>
              </w:rPr>
            </w:pPr>
            <w:r w:rsidRPr="00263DE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r w:rsidR="004457F9" w:rsidRPr="00263DEE" w:rsidTr="002F5BAB">
        <w:tc>
          <w:tcPr>
            <w:tcW w:w="465"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4457F9" w:rsidRPr="00263DEE" w:rsidRDefault="004457F9" w:rsidP="00203F94">
            <w:pPr>
              <w:snapToGrid w:val="0"/>
              <w:jc w:val="both"/>
              <w:rPr>
                <w:rFonts w:eastAsia="TimesNewRomanPSMT"/>
                <w:bCs/>
                <w:i/>
              </w:rPr>
            </w:pPr>
          </w:p>
          <w:p w:rsidR="004457F9" w:rsidRPr="00263DEE" w:rsidRDefault="004457F9" w:rsidP="00203F94">
            <w:pPr>
              <w:jc w:val="both"/>
              <w:rPr>
                <w:rFonts w:eastAsia="TimesNewRomanPSMT"/>
                <w:b/>
                <w:bCs/>
              </w:rPr>
            </w:pPr>
            <w:r w:rsidRPr="00263DE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457F9" w:rsidRPr="00263DEE" w:rsidRDefault="004457F9" w:rsidP="00203F94">
            <w:pPr>
              <w:snapToGrid w:val="0"/>
              <w:jc w:val="both"/>
              <w:rPr>
                <w:rFonts w:eastAsia="TimesNewRomanPSMT"/>
                <w:b/>
                <w:bCs/>
              </w:rPr>
            </w:pPr>
          </w:p>
        </w:tc>
      </w:tr>
    </w:tbl>
    <w:p w:rsidR="00C0305A" w:rsidRDefault="00C0305A" w:rsidP="00203F94">
      <w:pPr>
        <w:jc w:val="both"/>
        <w:rPr>
          <w:b/>
          <w:bCs/>
          <w:i/>
          <w:iCs/>
          <w:u w:val="single"/>
          <w:lang w:val="sr-Cyrl-CS"/>
        </w:rPr>
      </w:pPr>
    </w:p>
    <w:p w:rsidR="00C0305A" w:rsidRDefault="00C0305A" w:rsidP="00203F94">
      <w:pPr>
        <w:jc w:val="both"/>
        <w:rPr>
          <w:b/>
          <w:bCs/>
          <w:i/>
          <w:iCs/>
          <w:u w:val="single"/>
          <w:lang w:val="sr-Cyrl-CS"/>
        </w:rPr>
      </w:pPr>
    </w:p>
    <w:p w:rsidR="00C0305A" w:rsidRDefault="00C0305A" w:rsidP="00203F94">
      <w:pPr>
        <w:jc w:val="both"/>
        <w:rPr>
          <w:b/>
          <w:bCs/>
          <w:i/>
          <w:iCs/>
          <w:u w:val="single"/>
          <w:lang w:val="sr-Cyrl-CS"/>
        </w:rPr>
      </w:pPr>
    </w:p>
    <w:p w:rsidR="004457F9" w:rsidRPr="00C0305A" w:rsidRDefault="004457F9" w:rsidP="00203F94">
      <w:pPr>
        <w:jc w:val="both"/>
        <w:rPr>
          <w:i/>
          <w:iCs/>
          <w:sz w:val="22"/>
          <w:szCs w:val="22"/>
          <w:lang w:val="ru-RU"/>
        </w:rPr>
      </w:pPr>
      <w:r w:rsidRPr="00C0305A">
        <w:rPr>
          <w:b/>
          <w:bCs/>
          <w:i/>
          <w:iCs/>
          <w:sz w:val="22"/>
          <w:szCs w:val="22"/>
          <w:u w:val="single"/>
        </w:rPr>
        <w:t>Напомена:</w:t>
      </w:r>
      <w:r w:rsidRPr="00C0305A">
        <w:rPr>
          <w:b/>
          <w:bCs/>
          <w:i/>
          <w:iCs/>
          <w:sz w:val="22"/>
          <w:szCs w:val="22"/>
        </w:rPr>
        <w:t xml:space="preserve"> </w:t>
      </w:r>
    </w:p>
    <w:p w:rsidR="004457F9" w:rsidRPr="00C0305A" w:rsidRDefault="004457F9" w:rsidP="00203F94">
      <w:pPr>
        <w:jc w:val="both"/>
        <w:rPr>
          <w:b/>
          <w:bCs/>
          <w:i/>
          <w:iCs/>
          <w:sz w:val="22"/>
          <w:szCs w:val="22"/>
        </w:rPr>
      </w:pPr>
      <w:r w:rsidRPr="00C0305A">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457F9" w:rsidRPr="00C0305A" w:rsidRDefault="004457F9" w:rsidP="00203F94">
      <w:pPr>
        <w:jc w:val="both"/>
        <w:rPr>
          <w:b/>
          <w:bCs/>
          <w:i/>
          <w:iCs/>
          <w:sz w:val="22"/>
          <w:szCs w:val="22"/>
        </w:rPr>
      </w:pPr>
    </w:p>
    <w:p w:rsidR="004457F9" w:rsidRDefault="004457F9" w:rsidP="00203F94">
      <w:pPr>
        <w:jc w:val="both"/>
        <w:rPr>
          <w:b/>
          <w:bCs/>
          <w:i/>
          <w:iCs/>
          <w:lang w:val="sr-Cyrl-CS"/>
        </w:rPr>
      </w:pPr>
    </w:p>
    <w:p w:rsidR="0075629C" w:rsidRDefault="0075629C" w:rsidP="00203F94">
      <w:pPr>
        <w:jc w:val="both"/>
        <w:rPr>
          <w:b/>
          <w:bCs/>
          <w:i/>
          <w:iCs/>
          <w:lang w:val="sr-Cyrl-CS"/>
        </w:rPr>
      </w:pPr>
    </w:p>
    <w:p w:rsidR="0075629C" w:rsidRDefault="0075629C" w:rsidP="00203F94">
      <w:pPr>
        <w:jc w:val="both"/>
        <w:rPr>
          <w:b/>
          <w:bCs/>
          <w:i/>
          <w:iCs/>
          <w:lang w:val="sr-Cyrl-CS"/>
        </w:rPr>
      </w:pPr>
    </w:p>
    <w:p w:rsidR="00591DE4" w:rsidRDefault="00591DE4" w:rsidP="00203F94">
      <w:pPr>
        <w:jc w:val="both"/>
        <w:rPr>
          <w:b/>
          <w:bCs/>
          <w:i/>
          <w:iCs/>
          <w:lang w:val="sr-Cyrl-CS"/>
        </w:rPr>
      </w:pPr>
    </w:p>
    <w:p w:rsidR="00591DE4" w:rsidRDefault="00591DE4" w:rsidP="00203F94">
      <w:pPr>
        <w:jc w:val="both"/>
        <w:rPr>
          <w:b/>
          <w:bCs/>
          <w:i/>
          <w:iCs/>
          <w:lang w:val="sr-Cyrl-CS"/>
        </w:rPr>
      </w:pPr>
    </w:p>
    <w:p w:rsidR="00591DE4" w:rsidRDefault="00591DE4" w:rsidP="00203F94">
      <w:pPr>
        <w:jc w:val="both"/>
        <w:rPr>
          <w:b/>
          <w:bCs/>
          <w:i/>
          <w:iCs/>
          <w:lang w:val="sr-Cyrl-CS"/>
        </w:rPr>
      </w:pPr>
    </w:p>
    <w:p w:rsidR="0075629C" w:rsidRDefault="0075629C" w:rsidP="00203F94">
      <w:pPr>
        <w:jc w:val="both"/>
        <w:rPr>
          <w:b/>
          <w:bCs/>
          <w:i/>
          <w:iCs/>
          <w:lang w:val="sr-Cyrl-CS"/>
        </w:rPr>
      </w:pPr>
    </w:p>
    <w:p w:rsidR="0075629C" w:rsidRDefault="0075629C" w:rsidP="00203F94">
      <w:pPr>
        <w:jc w:val="both"/>
        <w:rPr>
          <w:b/>
          <w:bCs/>
          <w:i/>
          <w:iCs/>
          <w:lang w:val="sr-Cyrl-CS"/>
        </w:rPr>
      </w:pPr>
    </w:p>
    <w:p w:rsidR="0075629C" w:rsidRPr="0075629C" w:rsidRDefault="0075629C" w:rsidP="00203F94">
      <w:pPr>
        <w:jc w:val="both"/>
        <w:rPr>
          <w:b/>
          <w:bCs/>
          <w:i/>
          <w:iCs/>
          <w:lang w:val="sr-Cyrl-CS"/>
        </w:rPr>
      </w:pPr>
    </w:p>
    <w:p w:rsidR="004457F9" w:rsidRPr="00263DEE" w:rsidRDefault="004457F9" w:rsidP="00203F94">
      <w:pPr>
        <w:jc w:val="both"/>
        <w:rPr>
          <w:b/>
          <w:bCs/>
          <w:i/>
          <w:iCs/>
        </w:rPr>
      </w:pPr>
    </w:p>
    <w:p w:rsidR="00F321DF" w:rsidRDefault="00793645" w:rsidP="00203F94">
      <w:pPr>
        <w:jc w:val="both"/>
      </w:pPr>
      <w:r>
        <w:rPr>
          <w:rFonts w:eastAsia="TimesNewRomanPSMT"/>
          <w:b/>
          <w:bCs/>
          <w:lang w:val="sr-Cyrl-CS"/>
        </w:rPr>
        <w:lastRenderedPageBreak/>
        <w:t>4</w:t>
      </w:r>
      <w:r w:rsidR="004457F9" w:rsidRPr="00263DEE">
        <w:rPr>
          <w:rFonts w:eastAsia="TimesNewRomanPSMT"/>
          <w:b/>
          <w:bCs/>
          <w:lang w:val="sr-Cyrl-CS"/>
        </w:rPr>
        <w:t xml:space="preserve">) </w:t>
      </w:r>
      <w:r w:rsidR="004457F9" w:rsidRPr="00263DEE">
        <w:rPr>
          <w:rFonts w:eastAsia="TimesNewRomanPSMT"/>
          <w:b/>
          <w:bCs/>
        </w:rPr>
        <w:t>ОПИС ПРЕДМЕТА НАБАВКЕ</w:t>
      </w:r>
      <w:r w:rsidR="008B0CA3">
        <w:rPr>
          <w:rFonts w:eastAsia="TimesNewRomanPSMT"/>
          <w:b/>
          <w:bCs/>
          <w:lang w:val="sr-Cyrl-CS"/>
        </w:rPr>
        <w:t xml:space="preserve"> </w:t>
      </w:r>
      <w:r w:rsidR="00F321DF">
        <w:rPr>
          <w:rFonts w:eastAsia="TimesNewRomanPSMT"/>
          <w:b/>
          <w:bCs/>
          <w:lang w:val="sr-Cyrl-CS"/>
        </w:rPr>
        <w:t>–</w:t>
      </w:r>
      <w:r w:rsidR="008B0CA3">
        <w:rPr>
          <w:rFonts w:eastAsia="TimesNewRomanPSMT"/>
          <w:b/>
          <w:bCs/>
          <w:lang w:val="sr-Cyrl-CS"/>
        </w:rPr>
        <w:t xml:space="preserve"> </w:t>
      </w:r>
      <w:r w:rsidR="00F321DF">
        <w:rPr>
          <w:iCs/>
          <w:lang w:val="sr-Cyrl-CS"/>
        </w:rPr>
        <w:t xml:space="preserve">Текуће поправке и </w:t>
      </w:r>
      <w:r w:rsidR="00AE6E9E">
        <w:rPr>
          <w:lang w:val="sr-Cyrl-CS"/>
        </w:rPr>
        <w:t>одржавање</w:t>
      </w:r>
      <w:r w:rsidR="00F321DF">
        <w:rPr>
          <w:lang w:val="sr-Cyrl-CS"/>
        </w:rPr>
        <w:t xml:space="preserve"> аутоклава са уградњом резервних делова</w:t>
      </w:r>
      <w:r w:rsidR="00AE6E9E">
        <w:rPr>
          <w:lang w:val="sr-Cyrl-CS"/>
        </w:rPr>
        <w:t xml:space="preserve"> </w:t>
      </w:r>
      <w:r w:rsidR="00AE6E9E" w:rsidRPr="00527503">
        <w:rPr>
          <w:lang w:val="sr-Cyrl-CS"/>
        </w:rPr>
        <w:t xml:space="preserve">ЈН </w:t>
      </w:r>
      <w:r w:rsidR="00527503" w:rsidRPr="00527503">
        <w:rPr>
          <w:lang w:val="sr-Cyrl-CS"/>
        </w:rPr>
        <w:t>1</w:t>
      </w:r>
      <w:r w:rsidR="00F321DF" w:rsidRPr="00527503">
        <w:rPr>
          <w:lang w:val="sr-Cyrl-CS"/>
        </w:rPr>
        <w:t>У/</w:t>
      </w:r>
      <w:r w:rsidR="00AE6E9E" w:rsidRPr="00527503">
        <w:rPr>
          <w:lang w:val="sr-Cyrl-CS"/>
        </w:rPr>
        <w:t>15,</w:t>
      </w:r>
      <w:r w:rsidR="00AE6E9E">
        <w:rPr>
          <w:lang w:val="sr-Cyrl-CS"/>
        </w:rPr>
        <w:t xml:space="preserve"> </w:t>
      </w:r>
      <w:r w:rsidR="00F321DF">
        <w:rPr>
          <w:lang w:val="sr-Cyrl-CS"/>
        </w:rPr>
        <w:t>на годишњем нивоу:</w:t>
      </w:r>
    </w:p>
    <w:p w:rsidR="0051186D" w:rsidRPr="0051186D" w:rsidRDefault="0051186D" w:rsidP="00203F94">
      <w:pPr>
        <w:jc w:val="both"/>
        <w:rPr>
          <w:rFonts w:eastAsia="TimesNewRomanPSMT"/>
          <w:bCs/>
        </w:rPr>
      </w:pPr>
    </w:p>
    <w:tbl>
      <w:tblPr>
        <w:tblW w:w="8957" w:type="dxa"/>
        <w:tblInd w:w="-34" w:type="dxa"/>
        <w:tblBorders>
          <w:top w:val="threeDEmboss" w:sz="24" w:space="0" w:color="auto"/>
          <w:left w:val="threeDEmboss" w:sz="24" w:space="0" w:color="auto"/>
          <w:bottom w:val="threeDEmboss" w:sz="24" w:space="0" w:color="auto"/>
          <w:right w:val="threeDEmboss" w:sz="24" w:space="0" w:color="auto"/>
          <w:insideH w:val="single" w:sz="4" w:space="0" w:color="000000"/>
          <w:insideV w:val="single" w:sz="4" w:space="0" w:color="000000"/>
        </w:tblBorders>
        <w:tblLayout w:type="fixed"/>
        <w:tblLook w:val="0000"/>
      </w:tblPr>
      <w:tblGrid>
        <w:gridCol w:w="5529"/>
        <w:gridCol w:w="3428"/>
      </w:tblGrid>
      <w:tr w:rsidR="004457F9" w:rsidRPr="00263DEE" w:rsidTr="00F321DF">
        <w:tc>
          <w:tcPr>
            <w:tcW w:w="5529" w:type="dxa"/>
            <w:shd w:val="clear" w:color="auto" w:fill="auto"/>
          </w:tcPr>
          <w:p w:rsidR="004457F9" w:rsidRPr="006D1EB8" w:rsidRDefault="004457F9" w:rsidP="00203F94">
            <w:pPr>
              <w:snapToGrid w:val="0"/>
              <w:jc w:val="both"/>
              <w:rPr>
                <w:rFonts w:eastAsia="TimesNewRomanPSMT"/>
                <w:bCs/>
                <w:lang w:val="ru-RU"/>
              </w:rPr>
            </w:pPr>
          </w:p>
          <w:p w:rsidR="004457F9" w:rsidRPr="006D1EB8" w:rsidRDefault="004457F9" w:rsidP="00203F94">
            <w:pPr>
              <w:jc w:val="both"/>
              <w:rPr>
                <w:rFonts w:eastAsia="TimesNewRomanPSMT"/>
                <w:b/>
                <w:bCs/>
                <w:u w:val="single"/>
                <w:lang w:val="ru-RU"/>
              </w:rPr>
            </w:pPr>
            <w:r w:rsidRPr="006D1EB8">
              <w:rPr>
                <w:rFonts w:eastAsia="TimesNewRomanPSMT"/>
                <w:b/>
                <w:bCs/>
                <w:u w:val="single"/>
                <w:lang w:val="ru-RU"/>
              </w:rPr>
              <w:t xml:space="preserve">Укупна </w:t>
            </w:r>
            <w:r w:rsidR="00AE6E9E" w:rsidRPr="006D1EB8">
              <w:rPr>
                <w:rFonts w:eastAsia="TimesNewRomanPSMT"/>
                <w:b/>
                <w:bCs/>
                <w:u w:val="single"/>
                <w:lang w:val="ru-RU"/>
              </w:rPr>
              <w:t xml:space="preserve">понуђена </w:t>
            </w:r>
            <w:r w:rsidR="0096177F" w:rsidRPr="006D1EB8">
              <w:rPr>
                <w:rFonts w:eastAsia="TimesNewRomanPSMT"/>
                <w:b/>
                <w:bCs/>
                <w:u w:val="single"/>
                <w:lang w:val="ru-RU"/>
              </w:rPr>
              <w:t>цена без ПДВ-а:</w:t>
            </w:r>
          </w:p>
          <w:p w:rsidR="007C55DC" w:rsidRPr="006D1EB8" w:rsidRDefault="00B03C37" w:rsidP="00203F94">
            <w:pPr>
              <w:jc w:val="both"/>
              <w:rPr>
                <w:rFonts w:eastAsia="TimesNewRomanPSMT"/>
                <w:bCs/>
                <w:lang w:val="sr-Cyrl-CS"/>
              </w:rPr>
            </w:pPr>
            <w:r w:rsidRPr="006D1EB8">
              <w:rPr>
                <w:rFonts w:eastAsia="TimesNewRomanPSMT"/>
                <w:bCs/>
                <w:lang w:val="ru-RU"/>
              </w:rPr>
              <w:t>Укупна цена услуг</w:t>
            </w:r>
            <w:r w:rsidR="002032D9" w:rsidRPr="006D1EB8">
              <w:rPr>
                <w:rFonts w:eastAsia="TimesNewRomanPSMT"/>
                <w:bCs/>
                <w:lang w:val="ru-RU"/>
              </w:rPr>
              <w:t>е поправке</w:t>
            </w:r>
            <w:r w:rsidRPr="006D1EB8">
              <w:rPr>
                <w:rFonts w:eastAsia="TimesNewRomanPSMT"/>
                <w:bCs/>
                <w:lang w:val="ru-RU"/>
              </w:rPr>
              <w:t xml:space="preserve"> </w:t>
            </w:r>
            <w:r w:rsidR="00AE6E9E" w:rsidRPr="006D1EB8">
              <w:rPr>
                <w:rFonts w:eastAsia="TimesNewRomanPSMT"/>
                <w:bCs/>
                <w:lang w:val="ru-RU"/>
              </w:rPr>
              <w:t>+</w:t>
            </w:r>
            <w:r w:rsidRPr="006D1EB8">
              <w:rPr>
                <w:rFonts w:eastAsia="TimesNewRomanPSMT"/>
                <w:bCs/>
                <w:lang w:val="ru-RU"/>
              </w:rPr>
              <w:t xml:space="preserve"> </w:t>
            </w:r>
            <w:r w:rsidR="00AE6E9E" w:rsidRPr="006D1EB8">
              <w:rPr>
                <w:rFonts w:eastAsia="TimesNewRomanPSMT"/>
                <w:bCs/>
                <w:lang w:val="ru-RU"/>
              </w:rPr>
              <w:t xml:space="preserve">Укупна цена </w:t>
            </w:r>
            <w:r w:rsidRPr="006D1EB8">
              <w:rPr>
                <w:rFonts w:eastAsia="TimesNewRomanPSMT"/>
                <w:bCs/>
                <w:lang w:val="ru-RU"/>
              </w:rPr>
              <w:t xml:space="preserve">резервних  делова </w:t>
            </w:r>
            <w:r w:rsidR="00345893" w:rsidRPr="006D1EB8">
              <w:rPr>
                <w:rFonts w:eastAsia="TimesNewRomanPSMT"/>
                <w:bCs/>
                <w:lang w:val="ru-RU"/>
              </w:rPr>
              <w:t>уобичајено потребни</w:t>
            </w:r>
            <w:r w:rsidR="00AE6E9E" w:rsidRPr="006D1EB8">
              <w:rPr>
                <w:rFonts w:eastAsia="TimesNewRomanPSMT"/>
                <w:bCs/>
                <w:lang w:val="ru-RU"/>
              </w:rPr>
              <w:t xml:space="preserve"> за замену</w:t>
            </w:r>
            <w:r w:rsidR="002032D9" w:rsidRPr="006D1EB8">
              <w:rPr>
                <w:rFonts w:eastAsia="TimesNewRomanPSMT"/>
                <w:bCs/>
                <w:lang w:val="ru-RU"/>
              </w:rPr>
              <w:t xml:space="preserve"> + </w:t>
            </w:r>
            <w:r w:rsidR="007C55DC" w:rsidRPr="006D1EB8">
              <w:rPr>
                <w:rFonts w:eastAsia="TimesNewRomanPSMT"/>
                <w:bCs/>
                <w:lang w:val="sr-Cyrl-CS"/>
              </w:rPr>
              <w:t>услуга одржавања (баждарење и еталонирање)</w:t>
            </w:r>
          </w:p>
          <w:p w:rsidR="00B03C37" w:rsidRPr="006D1EB8" w:rsidRDefault="00AE6E9E" w:rsidP="00203F94">
            <w:pPr>
              <w:jc w:val="both"/>
              <w:rPr>
                <w:rFonts w:eastAsia="TimesNewRomanPSMT"/>
                <w:bCs/>
                <w:lang w:val="ru-RU"/>
              </w:rPr>
            </w:pPr>
            <w:r w:rsidRPr="006D1EB8">
              <w:rPr>
                <w:rFonts w:eastAsia="TimesNewRomanPSMT"/>
                <w:bCs/>
                <w:lang w:val="ru-RU"/>
              </w:rPr>
              <w:t xml:space="preserve"> - </w:t>
            </w:r>
            <w:r w:rsidR="007C55DC" w:rsidRPr="006D1EB8">
              <w:rPr>
                <w:rFonts w:eastAsia="TimesNewRomanPSMT"/>
                <w:bCs/>
                <w:lang w:val="ru-RU"/>
              </w:rPr>
              <w:t>без ПДВ-а</w:t>
            </w:r>
          </w:p>
          <w:p w:rsidR="004457F9" w:rsidRPr="006D1EB8" w:rsidRDefault="004457F9" w:rsidP="00203F94">
            <w:pPr>
              <w:jc w:val="both"/>
              <w:rPr>
                <w:rFonts w:eastAsia="TimesNewRomanPSMT"/>
                <w:bCs/>
                <w:color w:val="FF0000"/>
                <w:lang w:val="ru-RU"/>
              </w:rPr>
            </w:pPr>
          </w:p>
        </w:tc>
        <w:tc>
          <w:tcPr>
            <w:tcW w:w="3428" w:type="dxa"/>
            <w:shd w:val="clear" w:color="auto" w:fill="auto"/>
          </w:tcPr>
          <w:p w:rsidR="004457F9" w:rsidRPr="00263DEE" w:rsidRDefault="004457F9" w:rsidP="00203F94">
            <w:pPr>
              <w:snapToGrid w:val="0"/>
              <w:jc w:val="both"/>
              <w:rPr>
                <w:rFonts w:eastAsia="TimesNewRomanPSMT"/>
                <w:bCs/>
                <w:color w:val="FF0000"/>
                <w:lang w:val="ru-RU"/>
              </w:rPr>
            </w:pPr>
          </w:p>
          <w:p w:rsidR="005E16F0" w:rsidRDefault="005E16F0" w:rsidP="00203F94">
            <w:pPr>
              <w:jc w:val="both"/>
              <w:rPr>
                <w:rFonts w:eastAsia="TimesNewRomanPSMT"/>
                <w:bCs/>
                <w:lang w:val="ru-RU"/>
              </w:rPr>
            </w:pPr>
          </w:p>
          <w:p w:rsidR="00AE6E9E" w:rsidRDefault="004D2FC0" w:rsidP="00203F94">
            <w:pPr>
              <w:jc w:val="both"/>
              <w:rPr>
                <w:rFonts w:eastAsia="TimesNewRomanPSMT"/>
                <w:bCs/>
                <w:lang w:val="ru-RU"/>
              </w:rPr>
            </w:pPr>
            <w:r>
              <w:rPr>
                <w:rFonts w:eastAsia="TimesNewRomanPSMT"/>
                <w:bCs/>
                <w:lang w:val="ru-RU"/>
              </w:rPr>
              <w:t xml:space="preserve"> </w:t>
            </w:r>
          </w:p>
          <w:p w:rsidR="004457F9" w:rsidRPr="00AF5CF3" w:rsidRDefault="004D2FC0" w:rsidP="00203F94">
            <w:pPr>
              <w:jc w:val="both"/>
              <w:rPr>
                <w:rFonts w:eastAsia="TimesNewRomanPSMT"/>
                <w:bCs/>
                <w:lang w:val="sr-Cyrl-CS"/>
              </w:rPr>
            </w:pPr>
            <w:r>
              <w:rPr>
                <w:rFonts w:eastAsia="TimesNewRomanPSMT"/>
                <w:bCs/>
                <w:lang w:val="ru-RU"/>
              </w:rPr>
              <w:t>___________________</w:t>
            </w:r>
            <w:r w:rsidR="00A94478" w:rsidRPr="00A94478">
              <w:rPr>
                <w:rFonts w:eastAsia="TimesNewRomanPSMT"/>
                <w:bCs/>
                <w:lang w:val="ru-RU"/>
              </w:rPr>
              <w:t>РСД</w:t>
            </w:r>
            <w:r w:rsidR="00AF5CF3">
              <w:rPr>
                <w:rFonts w:eastAsia="TimesNewRomanPSMT"/>
                <w:bCs/>
                <w:lang w:val="sr-Cyrl-CS"/>
              </w:rPr>
              <w:t>;</w:t>
            </w:r>
          </w:p>
          <w:p w:rsidR="005E16F0" w:rsidRDefault="005E16F0" w:rsidP="00203F94">
            <w:pPr>
              <w:jc w:val="both"/>
              <w:rPr>
                <w:rFonts w:eastAsia="TimesNewRomanPSMT"/>
                <w:bCs/>
                <w:lang w:val="ru-RU"/>
              </w:rPr>
            </w:pPr>
          </w:p>
          <w:p w:rsidR="005E16F0" w:rsidRPr="00A94478" w:rsidRDefault="005E16F0" w:rsidP="00203F94">
            <w:pPr>
              <w:jc w:val="both"/>
              <w:rPr>
                <w:rFonts w:eastAsia="TimesNewRomanPSMT"/>
                <w:bCs/>
                <w:lang w:val="ru-RU"/>
              </w:rPr>
            </w:pPr>
          </w:p>
        </w:tc>
      </w:tr>
      <w:tr w:rsidR="004457F9" w:rsidRPr="00263DEE" w:rsidTr="00F321DF">
        <w:tc>
          <w:tcPr>
            <w:tcW w:w="5529" w:type="dxa"/>
            <w:shd w:val="clear" w:color="auto" w:fill="auto"/>
          </w:tcPr>
          <w:p w:rsidR="004457F9" w:rsidRPr="006D1EB8" w:rsidRDefault="004457F9" w:rsidP="00203F94">
            <w:pPr>
              <w:snapToGrid w:val="0"/>
              <w:jc w:val="both"/>
              <w:rPr>
                <w:rFonts w:eastAsia="TimesNewRomanPSMT"/>
                <w:bCs/>
                <w:lang w:val="ru-RU"/>
              </w:rPr>
            </w:pPr>
          </w:p>
          <w:p w:rsidR="004457F9" w:rsidRPr="006D1EB8" w:rsidRDefault="004457F9" w:rsidP="00203F94">
            <w:pPr>
              <w:jc w:val="both"/>
              <w:rPr>
                <w:rFonts w:eastAsia="TimesNewRomanPSMT"/>
                <w:b/>
                <w:bCs/>
                <w:u w:val="single"/>
                <w:lang w:val="ru-RU"/>
              </w:rPr>
            </w:pPr>
            <w:r w:rsidRPr="006D1EB8">
              <w:rPr>
                <w:rFonts w:eastAsia="TimesNewRomanPSMT"/>
                <w:b/>
                <w:bCs/>
                <w:u w:val="single"/>
                <w:lang w:val="ru-RU"/>
              </w:rPr>
              <w:t>Укупна цена са ПДВ-ом</w:t>
            </w:r>
            <w:r w:rsidR="0096177F" w:rsidRPr="006D1EB8">
              <w:rPr>
                <w:rFonts w:eastAsia="TimesNewRomanPSMT"/>
                <w:b/>
                <w:bCs/>
                <w:u w:val="single"/>
                <w:lang w:val="ru-RU"/>
              </w:rPr>
              <w:t>:</w:t>
            </w:r>
          </w:p>
          <w:p w:rsidR="0096177F" w:rsidRPr="006D1EB8" w:rsidRDefault="0096177F" w:rsidP="00203F94">
            <w:pPr>
              <w:jc w:val="both"/>
              <w:rPr>
                <w:rFonts w:eastAsia="TimesNewRomanPSMT"/>
                <w:bCs/>
                <w:lang w:val="sr-Cyrl-CS"/>
              </w:rPr>
            </w:pPr>
            <w:r w:rsidRPr="006D1EB8">
              <w:rPr>
                <w:rFonts w:eastAsia="TimesNewRomanPSMT"/>
                <w:bCs/>
                <w:lang w:val="ru-RU"/>
              </w:rPr>
              <w:t xml:space="preserve">Укупна цена услуге поправке + Укупна цена резервних  делова </w:t>
            </w:r>
            <w:r w:rsidR="00345893" w:rsidRPr="006D1EB8">
              <w:rPr>
                <w:rFonts w:eastAsia="TimesNewRomanPSMT"/>
                <w:bCs/>
                <w:lang w:val="ru-RU"/>
              </w:rPr>
              <w:t>уобичајено потребни</w:t>
            </w:r>
            <w:r w:rsidRPr="006D1EB8">
              <w:rPr>
                <w:rFonts w:eastAsia="TimesNewRomanPSMT"/>
                <w:bCs/>
                <w:lang w:val="ru-RU"/>
              </w:rPr>
              <w:t xml:space="preserve"> за замену + </w:t>
            </w:r>
            <w:r w:rsidRPr="006D1EB8">
              <w:rPr>
                <w:rFonts w:eastAsia="TimesNewRomanPSMT"/>
                <w:bCs/>
                <w:lang w:val="sr-Cyrl-CS"/>
              </w:rPr>
              <w:t>услуга одржавања (баждарење и еталонирање)</w:t>
            </w:r>
          </w:p>
          <w:p w:rsidR="00AE6E9E" w:rsidRPr="006D1EB8" w:rsidRDefault="00AE6E9E" w:rsidP="00203F94">
            <w:pPr>
              <w:jc w:val="both"/>
              <w:rPr>
                <w:rFonts w:eastAsia="TimesNewRomanPSMT"/>
                <w:bCs/>
                <w:lang w:val="ru-RU"/>
              </w:rPr>
            </w:pPr>
            <w:r w:rsidRPr="006D1EB8">
              <w:rPr>
                <w:rFonts w:eastAsia="TimesNewRomanPSMT"/>
                <w:bCs/>
                <w:lang w:val="ru-RU"/>
              </w:rPr>
              <w:t>- са ПДВ-о</w:t>
            </w:r>
            <w:r w:rsidR="00345893" w:rsidRPr="006D1EB8">
              <w:rPr>
                <w:rFonts w:eastAsia="TimesNewRomanPSMT"/>
                <w:bCs/>
                <w:lang w:val="ru-RU"/>
              </w:rPr>
              <w:t>м</w:t>
            </w:r>
          </w:p>
          <w:p w:rsidR="004457F9" w:rsidRPr="006D1EB8" w:rsidRDefault="004457F9" w:rsidP="00203F94">
            <w:pPr>
              <w:jc w:val="both"/>
              <w:rPr>
                <w:rFonts w:eastAsia="TimesNewRomanPSMT"/>
                <w:bCs/>
                <w:lang w:val="ru-RU"/>
              </w:rPr>
            </w:pPr>
          </w:p>
        </w:tc>
        <w:tc>
          <w:tcPr>
            <w:tcW w:w="3428" w:type="dxa"/>
            <w:shd w:val="clear" w:color="auto" w:fill="auto"/>
          </w:tcPr>
          <w:p w:rsidR="004457F9" w:rsidRDefault="004457F9" w:rsidP="00203F94">
            <w:pPr>
              <w:snapToGrid w:val="0"/>
              <w:jc w:val="both"/>
              <w:rPr>
                <w:rFonts w:eastAsia="TimesNewRomanPSMT"/>
                <w:bCs/>
                <w:color w:val="FF0000"/>
                <w:lang w:val="ru-RU"/>
              </w:rPr>
            </w:pPr>
          </w:p>
          <w:p w:rsidR="00AE6E9E" w:rsidRPr="00AF5CF3" w:rsidRDefault="00AE6E9E" w:rsidP="00203F94">
            <w:pPr>
              <w:snapToGrid w:val="0"/>
              <w:jc w:val="both"/>
              <w:rPr>
                <w:rFonts w:eastAsia="TimesNewRomanPSMT"/>
                <w:bCs/>
              </w:rPr>
            </w:pPr>
          </w:p>
          <w:p w:rsidR="00AE6E9E" w:rsidRDefault="00AE6E9E" w:rsidP="00203F94">
            <w:pPr>
              <w:snapToGrid w:val="0"/>
              <w:jc w:val="both"/>
              <w:rPr>
                <w:rFonts w:eastAsia="TimesNewRomanPSMT"/>
                <w:bCs/>
                <w:lang w:val="ru-RU"/>
              </w:rPr>
            </w:pPr>
          </w:p>
          <w:p w:rsidR="00A94478" w:rsidRDefault="004D2FC0" w:rsidP="00203F94">
            <w:pPr>
              <w:snapToGrid w:val="0"/>
              <w:jc w:val="both"/>
              <w:rPr>
                <w:rFonts w:eastAsia="TimesNewRomanPSMT"/>
                <w:bCs/>
                <w:lang w:val="ru-RU"/>
              </w:rPr>
            </w:pPr>
            <w:r>
              <w:rPr>
                <w:rFonts w:eastAsia="TimesNewRomanPSMT"/>
                <w:bCs/>
                <w:lang w:val="ru-RU"/>
              </w:rPr>
              <w:t>__________________</w:t>
            </w:r>
            <w:r w:rsidR="00135927">
              <w:rPr>
                <w:rFonts w:eastAsia="TimesNewRomanPSMT"/>
                <w:bCs/>
                <w:lang w:val="ru-RU"/>
              </w:rPr>
              <w:t xml:space="preserve"> </w:t>
            </w:r>
            <w:r w:rsidR="00A94478" w:rsidRPr="00A94478">
              <w:rPr>
                <w:rFonts w:eastAsia="TimesNewRomanPSMT"/>
                <w:bCs/>
                <w:lang w:val="ru-RU"/>
              </w:rPr>
              <w:t>РСД</w:t>
            </w:r>
            <w:r w:rsidR="00830EDA">
              <w:rPr>
                <w:rFonts w:eastAsia="TimesNewRomanPSMT"/>
                <w:bCs/>
                <w:lang w:val="ru-RU"/>
              </w:rPr>
              <w:t>;</w:t>
            </w:r>
          </w:p>
          <w:p w:rsidR="005E16F0" w:rsidRDefault="005E16F0" w:rsidP="00203F94">
            <w:pPr>
              <w:snapToGrid w:val="0"/>
              <w:jc w:val="both"/>
              <w:rPr>
                <w:rFonts w:eastAsia="TimesNewRomanPSMT"/>
                <w:bCs/>
                <w:lang w:val="ru-RU"/>
              </w:rPr>
            </w:pPr>
          </w:p>
          <w:p w:rsidR="005E16F0" w:rsidRPr="00A94478" w:rsidRDefault="005E16F0" w:rsidP="00203F94">
            <w:pPr>
              <w:snapToGrid w:val="0"/>
              <w:jc w:val="both"/>
              <w:rPr>
                <w:rFonts w:eastAsia="TimesNewRomanPSMT"/>
                <w:bCs/>
                <w:lang w:val="ru-RU"/>
              </w:rPr>
            </w:pPr>
          </w:p>
        </w:tc>
      </w:tr>
      <w:tr w:rsidR="004457F9" w:rsidRPr="00263DEE" w:rsidTr="00F321DF">
        <w:tc>
          <w:tcPr>
            <w:tcW w:w="5529" w:type="dxa"/>
            <w:shd w:val="clear" w:color="auto" w:fill="auto"/>
          </w:tcPr>
          <w:p w:rsidR="004457F9" w:rsidRDefault="004457F9" w:rsidP="00203F94">
            <w:pPr>
              <w:snapToGrid w:val="0"/>
              <w:jc w:val="both"/>
              <w:rPr>
                <w:rFonts w:eastAsia="TimesNewRomanPSMT"/>
                <w:bCs/>
                <w:lang w:val="ru-RU"/>
              </w:rPr>
            </w:pPr>
          </w:p>
          <w:p w:rsidR="00BC175A" w:rsidRPr="00263DEE" w:rsidRDefault="00BC175A" w:rsidP="00203F94">
            <w:pPr>
              <w:snapToGrid w:val="0"/>
              <w:jc w:val="both"/>
              <w:rPr>
                <w:rFonts w:eastAsia="TimesNewRomanPSMT"/>
                <w:bCs/>
                <w:lang w:val="ru-RU"/>
              </w:rPr>
            </w:pPr>
          </w:p>
          <w:p w:rsidR="004457F9" w:rsidRPr="00263DEE" w:rsidRDefault="004457F9" w:rsidP="00203F94">
            <w:pPr>
              <w:jc w:val="both"/>
              <w:rPr>
                <w:rFonts w:eastAsia="TimesNewRomanPSMT"/>
                <w:bCs/>
                <w:lang w:val="ru-RU"/>
              </w:rPr>
            </w:pPr>
            <w:r w:rsidRPr="00263DEE">
              <w:rPr>
                <w:rFonts w:eastAsia="TimesNewRomanPSMT"/>
                <w:bCs/>
                <w:lang w:val="ru-RU"/>
              </w:rPr>
              <w:t>Рок и начин плаћања</w:t>
            </w:r>
          </w:p>
          <w:p w:rsidR="004457F9" w:rsidRPr="00263DEE" w:rsidRDefault="004457F9" w:rsidP="00203F94">
            <w:pPr>
              <w:jc w:val="both"/>
              <w:rPr>
                <w:rFonts w:eastAsia="TimesNewRomanPSMT"/>
                <w:bCs/>
                <w:lang w:val="ru-RU"/>
              </w:rPr>
            </w:pPr>
          </w:p>
        </w:tc>
        <w:tc>
          <w:tcPr>
            <w:tcW w:w="3428" w:type="dxa"/>
            <w:shd w:val="clear" w:color="auto" w:fill="auto"/>
          </w:tcPr>
          <w:p w:rsidR="004457F9" w:rsidRDefault="004457F9" w:rsidP="00203F94">
            <w:pPr>
              <w:snapToGrid w:val="0"/>
              <w:jc w:val="both"/>
              <w:rPr>
                <w:rFonts w:eastAsia="TimesNewRomanPSMT"/>
                <w:bCs/>
              </w:rPr>
            </w:pPr>
          </w:p>
          <w:p w:rsidR="008669F9" w:rsidRPr="00263DEE" w:rsidRDefault="008669F9" w:rsidP="00203F94">
            <w:pPr>
              <w:snapToGrid w:val="0"/>
              <w:jc w:val="both"/>
              <w:rPr>
                <w:rFonts w:eastAsia="TimesNewRomanPSMT"/>
                <w:bCs/>
                <w:lang w:val="ru-RU"/>
              </w:rPr>
            </w:pPr>
            <w:r w:rsidRPr="00BC175A">
              <w:rPr>
                <w:rFonts w:eastAsia="TimesNewRomanPSMT"/>
                <w:b/>
                <w:bCs/>
                <w:lang w:val="ru-RU"/>
              </w:rPr>
              <w:t>45 дана</w:t>
            </w:r>
            <w:r>
              <w:rPr>
                <w:rFonts w:eastAsia="TimesNewRomanPSMT"/>
                <w:bCs/>
                <w:lang w:val="ru-RU"/>
              </w:rPr>
              <w:t xml:space="preserve"> од дана службеног пријема фактуре за извршене услуге</w:t>
            </w:r>
            <w:r w:rsidR="00BC175A">
              <w:rPr>
                <w:rFonts w:eastAsia="TimesNewRomanPSMT"/>
                <w:bCs/>
                <w:lang w:val="ru-RU"/>
              </w:rPr>
              <w:t>;</w:t>
            </w:r>
          </w:p>
        </w:tc>
      </w:tr>
      <w:tr w:rsidR="00BC175A" w:rsidRPr="00263DEE" w:rsidTr="00F321DF">
        <w:tc>
          <w:tcPr>
            <w:tcW w:w="5529" w:type="dxa"/>
            <w:shd w:val="clear" w:color="auto" w:fill="auto"/>
          </w:tcPr>
          <w:p w:rsidR="00BC175A" w:rsidRDefault="00BC175A" w:rsidP="00203F94">
            <w:pPr>
              <w:snapToGrid w:val="0"/>
              <w:jc w:val="both"/>
              <w:rPr>
                <w:rFonts w:eastAsia="TimesNewRomanPSMT"/>
                <w:bCs/>
                <w:lang w:val="ru-RU"/>
              </w:rPr>
            </w:pPr>
          </w:p>
          <w:p w:rsidR="00BC175A" w:rsidRPr="00263DEE" w:rsidRDefault="00BC175A" w:rsidP="00203F94">
            <w:pPr>
              <w:snapToGrid w:val="0"/>
              <w:jc w:val="both"/>
              <w:rPr>
                <w:rFonts w:eastAsia="TimesNewRomanPSMT"/>
                <w:bCs/>
                <w:lang w:val="ru-RU"/>
              </w:rPr>
            </w:pPr>
          </w:p>
          <w:p w:rsidR="00BC175A" w:rsidRPr="00263DEE" w:rsidRDefault="00BC175A" w:rsidP="00203F94">
            <w:pPr>
              <w:jc w:val="both"/>
              <w:rPr>
                <w:rFonts w:eastAsia="TimesNewRomanPSMT"/>
                <w:bCs/>
                <w:lang w:val="ru-RU"/>
              </w:rPr>
            </w:pPr>
            <w:r w:rsidRPr="00263DEE">
              <w:rPr>
                <w:rFonts w:eastAsia="TimesNewRomanPSMT"/>
                <w:bCs/>
                <w:lang w:val="ru-RU"/>
              </w:rPr>
              <w:t>Рок важења понуде</w:t>
            </w:r>
          </w:p>
          <w:p w:rsidR="00BC175A" w:rsidRPr="00263DEE" w:rsidRDefault="00BC175A" w:rsidP="00203F94">
            <w:pPr>
              <w:jc w:val="both"/>
              <w:rPr>
                <w:rFonts w:eastAsia="TimesNewRomanPSMT"/>
                <w:bCs/>
                <w:lang w:val="ru-RU"/>
              </w:rPr>
            </w:pPr>
          </w:p>
        </w:tc>
        <w:tc>
          <w:tcPr>
            <w:tcW w:w="3428" w:type="dxa"/>
            <w:shd w:val="clear" w:color="auto" w:fill="auto"/>
          </w:tcPr>
          <w:p w:rsidR="00BC175A" w:rsidRDefault="00BC175A" w:rsidP="00203F94">
            <w:pPr>
              <w:snapToGrid w:val="0"/>
              <w:jc w:val="both"/>
              <w:rPr>
                <w:rFonts w:eastAsia="TimesNewRomanPSMT"/>
                <w:bCs/>
                <w:lang w:val="ru-RU"/>
              </w:rPr>
            </w:pPr>
          </w:p>
          <w:p w:rsidR="00BC175A" w:rsidRDefault="00BC175A" w:rsidP="00203F94">
            <w:pPr>
              <w:snapToGrid w:val="0"/>
              <w:jc w:val="both"/>
              <w:rPr>
                <w:rFonts w:eastAsia="TimesNewRomanPSMT"/>
                <w:bCs/>
                <w:lang w:val="ru-RU"/>
              </w:rPr>
            </w:pPr>
          </w:p>
          <w:p w:rsidR="00BC175A" w:rsidRPr="00263DEE" w:rsidRDefault="00BC175A" w:rsidP="00203F94">
            <w:pPr>
              <w:snapToGrid w:val="0"/>
              <w:jc w:val="both"/>
              <w:rPr>
                <w:rFonts w:eastAsia="TimesNewRomanPSMT"/>
                <w:bCs/>
                <w:lang w:val="ru-RU"/>
              </w:rPr>
            </w:pPr>
            <w:r>
              <w:rPr>
                <w:rFonts w:eastAsia="TimesNewRomanPSMT"/>
                <w:bCs/>
                <w:lang w:val="ru-RU"/>
              </w:rPr>
              <w:t xml:space="preserve"> _________ дана од дана отварања понуда;</w:t>
            </w:r>
          </w:p>
        </w:tc>
      </w:tr>
      <w:tr w:rsidR="00BC175A" w:rsidRPr="00263DEE" w:rsidTr="00F321DF">
        <w:tc>
          <w:tcPr>
            <w:tcW w:w="5529" w:type="dxa"/>
            <w:shd w:val="clear" w:color="auto" w:fill="auto"/>
          </w:tcPr>
          <w:p w:rsidR="00BC175A" w:rsidRDefault="00BC175A" w:rsidP="00203F94">
            <w:pPr>
              <w:snapToGrid w:val="0"/>
              <w:jc w:val="both"/>
              <w:rPr>
                <w:rFonts w:eastAsia="TimesNewRomanPSMT"/>
                <w:bCs/>
                <w:lang w:val="ru-RU"/>
              </w:rPr>
            </w:pPr>
          </w:p>
          <w:p w:rsidR="00BC175A" w:rsidRDefault="00BC175A" w:rsidP="00203F94">
            <w:pPr>
              <w:snapToGrid w:val="0"/>
              <w:jc w:val="both"/>
              <w:rPr>
                <w:rFonts w:eastAsia="TimesNewRomanPSMT"/>
                <w:bCs/>
                <w:lang w:val="ru-RU"/>
              </w:rPr>
            </w:pPr>
            <w:r>
              <w:rPr>
                <w:rFonts w:eastAsia="TimesNewRomanPSMT"/>
                <w:bCs/>
                <w:lang w:val="ru-RU"/>
              </w:rPr>
              <w:t xml:space="preserve">Рок </w:t>
            </w:r>
            <w:r>
              <w:rPr>
                <w:rFonts w:eastAsia="TimesNewRomanPSMT"/>
                <w:bCs/>
                <w:lang w:val="sr-Cyrl-CS"/>
              </w:rPr>
              <w:t>одазива на писани позив Наручиоца</w:t>
            </w:r>
            <w:r>
              <w:rPr>
                <w:rFonts w:eastAsia="TimesNewRomanPSMT"/>
                <w:bCs/>
                <w:lang w:val="ru-RU"/>
              </w:rPr>
              <w:t xml:space="preserve"> </w:t>
            </w:r>
          </w:p>
          <w:p w:rsidR="00BC175A" w:rsidRPr="00263DEE" w:rsidRDefault="00BC175A" w:rsidP="00203F94">
            <w:pPr>
              <w:snapToGrid w:val="0"/>
              <w:jc w:val="both"/>
              <w:rPr>
                <w:rFonts w:eastAsia="TimesNewRomanPSMT"/>
                <w:bCs/>
                <w:lang w:val="ru-RU"/>
              </w:rPr>
            </w:pPr>
          </w:p>
        </w:tc>
        <w:tc>
          <w:tcPr>
            <w:tcW w:w="3428" w:type="dxa"/>
            <w:shd w:val="clear" w:color="auto" w:fill="auto"/>
          </w:tcPr>
          <w:p w:rsidR="00BC175A" w:rsidRDefault="00BC175A" w:rsidP="00203F94">
            <w:pPr>
              <w:snapToGrid w:val="0"/>
              <w:jc w:val="both"/>
              <w:rPr>
                <w:rFonts w:eastAsia="TimesNewRomanPSMT"/>
                <w:bCs/>
                <w:lang w:val="ru-RU"/>
              </w:rPr>
            </w:pPr>
          </w:p>
          <w:p w:rsidR="00BC175A" w:rsidRDefault="00BC175A" w:rsidP="00AF5CF3">
            <w:pPr>
              <w:snapToGrid w:val="0"/>
              <w:jc w:val="both"/>
              <w:rPr>
                <w:rFonts w:eastAsia="TimesNewRomanPSMT"/>
                <w:bCs/>
                <w:lang w:val="ru-RU"/>
              </w:rPr>
            </w:pPr>
            <w:r>
              <w:rPr>
                <w:rFonts w:eastAsia="TimesNewRomanPSMT"/>
                <w:bCs/>
                <w:lang w:val="ru-RU"/>
              </w:rPr>
              <w:t xml:space="preserve">________ </w:t>
            </w:r>
            <w:r w:rsidR="00AF5CF3">
              <w:rPr>
                <w:rFonts w:eastAsia="TimesNewRomanPSMT"/>
                <w:bCs/>
                <w:lang w:val="ru-RU"/>
              </w:rPr>
              <w:t>сати</w:t>
            </w:r>
            <w:r>
              <w:rPr>
                <w:rFonts w:eastAsia="TimesNewRomanPSMT"/>
                <w:bCs/>
                <w:lang w:val="ru-RU"/>
              </w:rPr>
              <w:t xml:space="preserve"> (до 4</w:t>
            </w:r>
            <w:r w:rsidR="006D1EB8">
              <w:rPr>
                <w:rFonts w:eastAsia="TimesNewRomanPSMT"/>
                <w:bCs/>
                <w:lang w:val="ru-RU"/>
              </w:rPr>
              <w:t>8</w:t>
            </w:r>
            <w:r>
              <w:rPr>
                <w:rFonts w:eastAsia="TimesNewRomanPSMT"/>
                <w:bCs/>
                <w:lang w:val="ru-RU"/>
              </w:rPr>
              <w:t xml:space="preserve"> </w:t>
            </w:r>
            <w:r w:rsidR="006D1EB8">
              <w:rPr>
                <w:rFonts w:eastAsia="TimesNewRomanPSMT"/>
                <w:bCs/>
                <w:lang w:val="ru-RU"/>
              </w:rPr>
              <w:t>сати</w:t>
            </w:r>
            <w:r>
              <w:rPr>
                <w:rFonts w:eastAsia="TimesNewRomanPSMT"/>
                <w:bCs/>
                <w:lang w:val="ru-RU"/>
              </w:rPr>
              <w:t>);</w:t>
            </w:r>
          </w:p>
        </w:tc>
      </w:tr>
      <w:tr w:rsidR="00BC175A" w:rsidRPr="00263DEE" w:rsidTr="00F321DF">
        <w:tc>
          <w:tcPr>
            <w:tcW w:w="5529" w:type="dxa"/>
            <w:shd w:val="clear" w:color="auto" w:fill="auto"/>
          </w:tcPr>
          <w:p w:rsidR="00BC175A" w:rsidRDefault="00BC175A" w:rsidP="00203F94">
            <w:pPr>
              <w:jc w:val="both"/>
              <w:rPr>
                <w:rFonts w:eastAsia="TimesNewRomanPSMT"/>
                <w:bCs/>
                <w:lang w:val="ru-RU"/>
              </w:rPr>
            </w:pPr>
          </w:p>
          <w:p w:rsidR="00BC175A" w:rsidRDefault="00BC175A" w:rsidP="00203F94">
            <w:pPr>
              <w:jc w:val="both"/>
              <w:rPr>
                <w:rFonts w:eastAsia="TimesNewRomanPSMT"/>
                <w:bCs/>
                <w:lang w:val="ru-RU"/>
              </w:rPr>
            </w:pPr>
          </w:p>
          <w:p w:rsidR="00BC175A" w:rsidRPr="00263DEE" w:rsidRDefault="00BC175A" w:rsidP="00203F94">
            <w:pPr>
              <w:jc w:val="both"/>
              <w:rPr>
                <w:rFonts w:eastAsia="TimesNewRomanPSMT"/>
                <w:bCs/>
                <w:lang w:val="ru-RU"/>
              </w:rPr>
            </w:pPr>
            <w:r w:rsidRPr="002D1605">
              <w:rPr>
                <w:rFonts w:eastAsia="TimesNewRomanPSMT"/>
                <w:bCs/>
                <w:lang w:val="ru-RU"/>
              </w:rPr>
              <w:t>Гарантни рок на уграђени резервни део:</w:t>
            </w:r>
          </w:p>
        </w:tc>
        <w:tc>
          <w:tcPr>
            <w:tcW w:w="3428" w:type="dxa"/>
            <w:shd w:val="clear" w:color="auto" w:fill="auto"/>
          </w:tcPr>
          <w:p w:rsidR="00BC175A" w:rsidRDefault="00BC175A" w:rsidP="00203F94">
            <w:pPr>
              <w:snapToGrid w:val="0"/>
              <w:jc w:val="both"/>
              <w:rPr>
                <w:rFonts w:eastAsia="TimesNewRomanPSMT"/>
                <w:bCs/>
                <w:lang w:val="ru-RU"/>
              </w:rPr>
            </w:pPr>
          </w:p>
          <w:p w:rsidR="00BC175A" w:rsidRDefault="00BC175A" w:rsidP="00203F94">
            <w:pPr>
              <w:snapToGrid w:val="0"/>
              <w:jc w:val="both"/>
              <w:rPr>
                <w:rFonts w:eastAsia="TimesNewRomanPSMT"/>
                <w:bCs/>
                <w:lang w:val="ru-RU"/>
              </w:rPr>
            </w:pPr>
            <w:r>
              <w:rPr>
                <w:rFonts w:eastAsia="TimesNewRomanPSMT"/>
                <w:bCs/>
                <w:lang w:val="ru-RU"/>
              </w:rPr>
              <w:t xml:space="preserve"> </w:t>
            </w:r>
          </w:p>
          <w:p w:rsidR="00BC175A" w:rsidRDefault="00BC175A" w:rsidP="00203F94">
            <w:pPr>
              <w:snapToGrid w:val="0"/>
              <w:jc w:val="both"/>
              <w:rPr>
                <w:rFonts w:eastAsia="TimesNewRomanPSMT"/>
                <w:bCs/>
                <w:lang w:val="ru-RU"/>
              </w:rPr>
            </w:pPr>
            <w:r>
              <w:rPr>
                <w:rFonts w:eastAsia="TimesNewRomanPSMT"/>
                <w:bCs/>
                <w:lang w:val="ru-RU"/>
              </w:rPr>
              <w:t>_________ дана</w:t>
            </w:r>
            <w:r w:rsidR="00AF5CF3">
              <w:rPr>
                <w:rFonts w:eastAsia="TimesNewRomanPSMT"/>
                <w:bCs/>
                <w:lang w:val="ru-RU"/>
              </w:rPr>
              <w:t xml:space="preserve"> од дана уградње резервног дела.</w:t>
            </w:r>
          </w:p>
          <w:p w:rsidR="00BC175A" w:rsidRPr="00263DEE" w:rsidRDefault="00BC175A" w:rsidP="00203F94">
            <w:pPr>
              <w:snapToGrid w:val="0"/>
              <w:jc w:val="both"/>
              <w:rPr>
                <w:rFonts w:eastAsia="TimesNewRomanPSMT"/>
                <w:bCs/>
                <w:lang w:val="ru-RU"/>
              </w:rPr>
            </w:pPr>
          </w:p>
        </w:tc>
      </w:tr>
    </w:tbl>
    <w:p w:rsidR="002D1605" w:rsidRDefault="002D1605" w:rsidP="00203F94">
      <w:pPr>
        <w:ind w:left="720" w:firstLine="720"/>
        <w:jc w:val="both"/>
        <w:rPr>
          <w:rFonts w:eastAsia="TimesNewRomanPSMT"/>
          <w:bCs/>
          <w:lang w:val="sr-Cyrl-CS"/>
        </w:rPr>
      </w:pPr>
    </w:p>
    <w:p w:rsidR="002D1605" w:rsidRDefault="002D1605" w:rsidP="00203F94">
      <w:pPr>
        <w:ind w:left="720" w:firstLine="720"/>
        <w:jc w:val="both"/>
        <w:rPr>
          <w:rFonts w:eastAsia="TimesNewRomanPSMT"/>
          <w:bCs/>
          <w:lang w:val="sr-Cyrl-CS"/>
        </w:rPr>
      </w:pPr>
    </w:p>
    <w:p w:rsidR="004457F9" w:rsidRPr="00263DEE" w:rsidRDefault="004457F9" w:rsidP="00203F94">
      <w:pPr>
        <w:ind w:left="720" w:firstLine="720"/>
        <w:jc w:val="both"/>
        <w:rPr>
          <w:rFonts w:eastAsia="TimesNewRomanPSMT"/>
          <w:bCs/>
        </w:rPr>
      </w:pPr>
      <w:r w:rsidRPr="00263DEE">
        <w:rPr>
          <w:rFonts w:eastAsia="TimesNewRomanPSMT"/>
          <w:bCs/>
        </w:rPr>
        <w:t xml:space="preserve">Датум </w:t>
      </w:r>
      <w:r w:rsidRPr="00263DEE">
        <w:rPr>
          <w:rFonts w:eastAsia="TimesNewRomanPSMT"/>
          <w:bCs/>
        </w:rPr>
        <w:tab/>
      </w:r>
      <w:r w:rsidRPr="00263DEE">
        <w:rPr>
          <w:rFonts w:eastAsia="TimesNewRomanPSMT"/>
          <w:bCs/>
        </w:rPr>
        <w:tab/>
      </w:r>
      <w:r w:rsidRPr="00263DEE">
        <w:rPr>
          <w:rFonts w:eastAsia="TimesNewRomanPSMT"/>
          <w:bCs/>
        </w:rPr>
        <w:tab/>
      </w:r>
      <w:r w:rsidRPr="00263DEE">
        <w:rPr>
          <w:rFonts w:eastAsia="TimesNewRomanPSMT"/>
          <w:bCs/>
        </w:rPr>
        <w:tab/>
      </w:r>
      <w:r w:rsidRPr="00263DEE">
        <w:rPr>
          <w:rFonts w:eastAsia="TimesNewRomanPSMT"/>
          <w:bCs/>
        </w:rPr>
        <w:tab/>
        <w:t xml:space="preserve">              Понуђач</w:t>
      </w:r>
    </w:p>
    <w:p w:rsidR="004457F9" w:rsidRPr="00263DEE" w:rsidRDefault="004457F9" w:rsidP="00203F94">
      <w:pPr>
        <w:ind w:left="2880" w:firstLine="720"/>
        <w:jc w:val="both"/>
        <w:rPr>
          <w:rFonts w:eastAsia="TimesNewRomanPS-BoldMT"/>
          <w:b/>
          <w:bCs/>
          <w:i/>
          <w:iCs/>
          <w:color w:val="002060"/>
        </w:rPr>
      </w:pPr>
      <w:r w:rsidRPr="00263DEE">
        <w:rPr>
          <w:rFonts w:eastAsia="TimesNewRomanPSMT"/>
          <w:bCs/>
        </w:rPr>
        <w:t xml:space="preserve">    М. П. </w:t>
      </w:r>
    </w:p>
    <w:p w:rsidR="004457F9" w:rsidRPr="00A94478" w:rsidRDefault="004457F9" w:rsidP="00203F94">
      <w:pPr>
        <w:jc w:val="both"/>
        <w:rPr>
          <w:rFonts w:eastAsia="TimesNewRomanPS-BoldMT"/>
          <w:b/>
          <w:bCs/>
          <w:i/>
          <w:iCs/>
          <w:color w:val="002060"/>
          <w:lang w:val="sr-Cyrl-CS"/>
        </w:rPr>
      </w:pPr>
      <w:r w:rsidRPr="00263DEE">
        <w:rPr>
          <w:rFonts w:eastAsia="TimesNewRomanPS-BoldMT"/>
          <w:b/>
          <w:bCs/>
          <w:i/>
          <w:iCs/>
          <w:color w:val="002060"/>
        </w:rPr>
        <w:t>____________</w:t>
      </w:r>
      <w:r w:rsidR="00A94478">
        <w:rPr>
          <w:rFonts w:eastAsia="TimesNewRomanPS-BoldMT"/>
          <w:b/>
          <w:bCs/>
          <w:i/>
          <w:iCs/>
          <w:color w:val="002060"/>
        </w:rPr>
        <w:t>__________</w:t>
      </w:r>
      <w:r w:rsidRPr="00263DEE">
        <w:rPr>
          <w:rFonts w:eastAsia="TimesNewRomanPS-BoldMT"/>
          <w:b/>
          <w:bCs/>
          <w:i/>
          <w:iCs/>
          <w:color w:val="002060"/>
        </w:rPr>
        <w:t>_</w:t>
      </w:r>
      <w:r w:rsidRPr="00263DEE">
        <w:rPr>
          <w:rFonts w:eastAsia="TimesNewRomanPS-BoldMT"/>
          <w:b/>
          <w:bCs/>
          <w:i/>
          <w:iCs/>
          <w:color w:val="002060"/>
        </w:rPr>
        <w:tab/>
      </w:r>
      <w:r w:rsidRPr="00263DEE">
        <w:rPr>
          <w:rFonts w:eastAsia="TimesNewRomanPS-BoldMT"/>
          <w:b/>
          <w:bCs/>
          <w:i/>
          <w:iCs/>
          <w:color w:val="002060"/>
        </w:rPr>
        <w:tab/>
      </w:r>
      <w:r w:rsidRPr="00263DEE">
        <w:rPr>
          <w:rFonts w:eastAsia="TimesNewRomanPS-BoldMT"/>
          <w:b/>
          <w:bCs/>
          <w:i/>
          <w:iCs/>
          <w:color w:val="002060"/>
        </w:rPr>
        <w:tab/>
      </w:r>
      <w:r w:rsidR="00A94478">
        <w:rPr>
          <w:rFonts w:eastAsia="TimesNewRomanPS-BoldMT"/>
          <w:b/>
          <w:bCs/>
          <w:i/>
          <w:iCs/>
          <w:color w:val="002060"/>
          <w:lang w:val="sr-Cyrl-CS"/>
        </w:rPr>
        <w:t xml:space="preserve">       </w:t>
      </w:r>
      <w:r w:rsidR="00BC175A">
        <w:rPr>
          <w:rFonts w:eastAsia="TimesNewRomanPS-BoldMT"/>
          <w:b/>
          <w:bCs/>
          <w:i/>
          <w:iCs/>
          <w:color w:val="002060"/>
          <w:lang w:val="sr-Cyrl-CS"/>
        </w:rPr>
        <w:t xml:space="preserve">   </w:t>
      </w:r>
      <w:r w:rsidR="00A94478">
        <w:rPr>
          <w:rFonts w:eastAsia="TimesNewRomanPS-BoldMT"/>
          <w:b/>
          <w:bCs/>
          <w:i/>
          <w:iCs/>
          <w:color w:val="002060"/>
          <w:lang w:val="sr-Cyrl-CS"/>
        </w:rPr>
        <w:t xml:space="preserve">    </w:t>
      </w:r>
      <w:r w:rsidR="00A94478">
        <w:rPr>
          <w:rFonts w:eastAsia="TimesNewRomanPS-BoldMT"/>
          <w:b/>
          <w:bCs/>
          <w:i/>
          <w:iCs/>
          <w:color w:val="002060"/>
        </w:rPr>
        <w:t>____________________________</w:t>
      </w:r>
    </w:p>
    <w:p w:rsidR="00C4713A" w:rsidRDefault="00C4713A" w:rsidP="00203F94">
      <w:pPr>
        <w:jc w:val="both"/>
        <w:rPr>
          <w:b/>
          <w:bCs/>
          <w:i/>
          <w:iCs/>
          <w:sz w:val="20"/>
          <w:szCs w:val="20"/>
          <w:u w:val="single"/>
          <w:lang w:val="sr-Cyrl-CS"/>
        </w:rPr>
      </w:pPr>
    </w:p>
    <w:p w:rsidR="0086548B" w:rsidRDefault="0086548B" w:rsidP="00203F94">
      <w:pPr>
        <w:jc w:val="both"/>
        <w:rPr>
          <w:b/>
          <w:bCs/>
          <w:i/>
          <w:iCs/>
          <w:sz w:val="20"/>
          <w:szCs w:val="20"/>
          <w:u w:val="single"/>
          <w:lang w:val="sr-Cyrl-CS"/>
        </w:rPr>
      </w:pPr>
    </w:p>
    <w:p w:rsidR="00C4713A" w:rsidRDefault="00C4713A" w:rsidP="00203F94">
      <w:pPr>
        <w:jc w:val="both"/>
        <w:rPr>
          <w:b/>
          <w:bCs/>
          <w:i/>
          <w:iCs/>
          <w:sz w:val="20"/>
          <w:szCs w:val="20"/>
          <w:u w:val="single"/>
          <w:lang w:val="sr-Cyrl-CS"/>
        </w:rPr>
      </w:pPr>
    </w:p>
    <w:p w:rsidR="004457F9" w:rsidRPr="00A94478" w:rsidRDefault="004457F9" w:rsidP="00203F94">
      <w:pPr>
        <w:jc w:val="both"/>
        <w:rPr>
          <w:i/>
          <w:iCs/>
          <w:sz w:val="20"/>
          <w:szCs w:val="20"/>
        </w:rPr>
      </w:pPr>
      <w:r w:rsidRPr="00A94478">
        <w:rPr>
          <w:b/>
          <w:bCs/>
          <w:i/>
          <w:iCs/>
          <w:sz w:val="20"/>
          <w:szCs w:val="20"/>
          <w:u w:val="single"/>
        </w:rPr>
        <w:t>Напомене:</w:t>
      </w:r>
      <w:r w:rsidRPr="00A94478">
        <w:rPr>
          <w:b/>
          <w:bCs/>
          <w:i/>
          <w:iCs/>
          <w:sz w:val="20"/>
          <w:szCs w:val="20"/>
        </w:rPr>
        <w:t xml:space="preserve"> </w:t>
      </w:r>
    </w:p>
    <w:p w:rsidR="004457F9" w:rsidRPr="00A94478" w:rsidRDefault="004457F9" w:rsidP="00203F94">
      <w:pPr>
        <w:jc w:val="both"/>
        <w:rPr>
          <w:i/>
          <w:iCs/>
          <w:sz w:val="20"/>
          <w:szCs w:val="20"/>
        </w:rPr>
      </w:pPr>
      <w:r w:rsidRPr="00A94478">
        <w:rPr>
          <w:i/>
          <w:iCs/>
          <w:sz w:val="20"/>
          <w:szCs w:val="20"/>
        </w:rPr>
        <w:t xml:space="preserve">Образац понуде понуђач мора да попуни, овери печатом и потпише, чиме </w:t>
      </w:r>
      <w:r w:rsidRPr="00A94478">
        <w:rPr>
          <w:i/>
          <w:iCs/>
          <w:sz w:val="20"/>
          <w:szCs w:val="20"/>
          <w:lang w:val="sr-Cyrl-CS"/>
        </w:rPr>
        <w:t>п</w:t>
      </w:r>
      <w:r w:rsidRPr="00A94478">
        <w:rPr>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669F9" w:rsidRDefault="004457F9" w:rsidP="00203F94">
      <w:pPr>
        <w:jc w:val="both"/>
        <w:rPr>
          <w:i/>
          <w:iCs/>
          <w:sz w:val="20"/>
          <w:szCs w:val="20"/>
          <w:lang w:val="sr-Cyrl-CS"/>
        </w:rPr>
      </w:pPr>
      <w:r w:rsidRPr="00A94478">
        <w:rPr>
          <w:i/>
          <w:iCs/>
          <w:sz w:val="20"/>
          <w:szCs w:val="20"/>
        </w:rPr>
        <w:t>Уколико је предмет јавне набавке обликован у више партија, понуђачи ће попуњавати образац понуде за сваку партију посебно</w:t>
      </w:r>
      <w:r w:rsidR="00EF337B">
        <w:rPr>
          <w:i/>
          <w:iCs/>
          <w:sz w:val="20"/>
          <w:szCs w:val="20"/>
          <w:lang w:val="sr-Cyrl-CS"/>
        </w:rPr>
        <w:t>.</w:t>
      </w:r>
    </w:p>
    <w:p w:rsidR="000061EA" w:rsidRDefault="000061EA" w:rsidP="00203F94">
      <w:pPr>
        <w:jc w:val="both"/>
        <w:rPr>
          <w:i/>
          <w:iCs/>
          <w:sz w:val="20"/>
          <w:szCs w:val="20"/>
          <w:lang w:val="sr-Cyrl-CS"/>
        </w:rPr>
      </w:pPr>
    </w:p>
    <w:p w:rsidR="00591DE4" w:rsidRDefault="00591DE4" w:rsidP="00203F94">
      <w:pPr>
        <w:jc w:val="both"/>
        <w:rPr>
          <w:i/>
          <w:iCs/>
          <w:sz w:val="20"/>
          <w:szCs w:val="20"/>
          <w:lang w:val="sr-Cyrl-CS"/>
        </w:rPr>
      </w:pPr>
    </w:p>
    <w:p w:rsidR="00591DE4" w:rsidRDefault="00591DE4" w:rsidP="00203F94">
      <w:pPr>
        <w:jc w:val="both"/>
        <w:rPr>
          <w:i/>
          <w:iCs/>
          <w:sz w:val="20"/>
          <w:szCs w:val="20"/>
          <w:lang w:val="sr-Cyrl-CS"/>
        </w:rPr>
      </w:pPr>
    </w:p>
    <w:p w:rsidR="002D1605" w:rsidRDefault="002D1605" w:rsidP="00203F94">
      <w:pPr>
        <w:jc w:val="both"/>
        <w:rPr>
          <w:i/>
          <w:iCs/>
          <w:sz w:val="20"/>
          <w:szCs w:val="20"/>
          <w:lang w:val="sr-Cyrl-CS"/>
        </w:rPr>
      </w:pPr>
    </w:p>
    <w:p w:rsidR="00443E44" w:rsidRDefault="00B078E0" w:rsidP="000061EA">
      <w:pPr>
        <w:shd w:val="clear" w:color="auto" w:fill="C6D9F1"/>
        <w:jc w:val="center"/>
        <w:rPr>
          <w:b/>
          <w:i/>
          <w:iCs/>
          <w:lang w:val="sr-Cyrl-CS"/>
        </w:rPr>
      </w:pPr>
      <w:r>
        <w:rPr>
          <w:b/>
          <w:i/>
          <w:iCs/>
          <w:lang w:val="sr-Latn-CS"/>
        </w:rPr>
        <w:lastRenderedPageBreak/>
        <w:t>VI</w:t>
      </w:r>
      <w:r w:rsidR="004D2FC0">
        <w:rPr>
          <w:b/>
          <w:i/>
          <w:iCs/>
          <w:lang w:val="sr-Latn-CS"/>
        </w:rPr>
        <w:t>I</w:t>
      </w:r>
      <w:r>
        <w:rPr>
          <w:b/>
          <w:i/>
          <w:iCs/>
          <w:lang w:val="sr-Cyrl-CS"/>
        </w:rPr>
        <w:t xml:space="preserve">  ОБРАЗАЦ СТРУКТУРЕ ЦЕНЕ</w:t>
      </w:r>
    </w:p>
    <w:p w:rsidR="000061EA" w:rsidRDefault="000061EA" w:rsidP="000061EA">
      <w:pPr>
        <w:shd w:val="clear" w:color="auto" w:fill="C6D9F1"/>
        <w:jc w:val="center"/>
        <w:rPr>
          <w:i/>
          <w:iCs/>
          <w:sz w:val="20"/>
          <w:szCs w:val="20"/>
          <w:lang w:val="sr-Cyrl-CS"/>
        </w:rPr>
      </w:pPr>
    </w:p>
    <w:p w:rsidR="00F92C6B" w:rsidRDefault="00F92C6B" w:rsidP="00203F94">
      <w:pPr>
        <w:jc w:val="both"/>
        <w:rPr>
          <w:i/>
          <w:iCs/>
          <w:sz w:val="20"/>
          <w:szCs w:val="20"/>
          <w:lang w:val="sr-Cyrl-CS"/>
        </w:rPr>
      </w:pPr>
    </w:p>
    <w:p w:rsidR="00B078E0" w:rsidRPr="00E730E7" w:rsidRDefault="00B3318D" w:rsidP="00203F94">
      <w:pPr>
        <w:ind w:hanging="426"/>
        <w:jc w:val="both"/>
        <w:rPr>
          <w:b/>
          <w:iCs/>
          <w:lang w:val="sr-Cyrl-CS"/>
        </w:rPr>
      </w:pPr>
      <w:r>
        <w:rPr>
          <w:b/>
          <w:iCs/>
          <w:lang w:val="sr-Cyrl-CS"/>
        </w:rPr>
        <w:t xml:space="preserve">       </w:t>
      </w:r>
      <w:r w:rsidR="00E730E7" w:rsidRPr="00E730E7">
        <w:rPr>
          <w:b/>
          <w:iCs/>
          <w:lang w:val="sr-Latn-CS"/>
        </w:rPr>
        <w:t>VI</w:t>
      </w:r>
      <w:r w:rsidR="004D2FC0">
        <w:rPr>
          <w:b/>
          <w:iCs/>
          <w:lang w:val="sr-Latn-CS"/>
        </w:rPr>
        <w:t xml:space="preserve">I </w:t>
      </w:r>
      <w:r w:rsidR="00E730E7">
        <w:rPr>
          <w:b/>
          <w:iCs/>
          <w:lang w:val="sr-Cyrl-CS"/>
        </w:rPr>
        <w:t xml:space="preserve">- </w:t>
      </w:r>
      <w:r w:rsidR="00E730E7" w:rsidRPr="00E730E7">
        <w:rPr>
          <w:b/>
          <w:iCs/>
          <w:lang w:val="sr-Cyrl-CS"/>
        </w:rPr>
        <w:t>1</w:t>
      </w:r>
      <w:r w:rsidR="00E730E7">
        <w:rPr>
          <w:b/>
          <w:iCs/>
          <w:lang w:val="sr-Cyrl-CS"/>
        </w:rPr>
        <w:t xml:space="preserve"> </w:t>
      </w:r>
      <w:r w:rsidR="00D140B8">
        <w:rPr>
          <w:b/>
          <w:iCs/>
          <w:lang w:val="sr-Cyrl-CS"/>
        </w:rPr>
        <w:t xml:space="preserve">  </w:t>
      </w:r>
      <w:r w:rsidR="00E730E7" w:rsidRPr="00E730E7">
        <w:rPr>
          <w:b/>
          <w:iCs/>
          <w:lang w:val="sr-Cyrl-CS"/>
        </w:rPr>
        <w:t>У</w:t>
      </w:r>
      <w:r w:rsidR="0086548B">
        <w:rPr>
          <w:b/>
          <w:iCs/>
          <w:lang w:val="sr-Cyrl-CS"/>
        </w:rPr>
        <w:t>слуге поправке:</w:t>
      </w:r>
    </w:p>
    <w:tbl>
      <w:tblPr>
        <w:tblStyle w:val="TableGrid"/>
        <w:tblW w:w="9782" w:type="dxa"/>
        <w:tblInd w:w="-743" w:type="dxa"/>
        <w:tblLook w:val="04A0"/>
      </w:tblPr>
      <w:tblGrid>
        <w:gridCol w:w="369"/>
        <w:gridCol w:w="3743"/>
        <w:gridCol w:w="1701"/>
        <w:gridCol w:w="1842"/>
        <w:gridCol w:w="2127"/>
      </w:tblGrid>
      <w:tr w:rsidR="0051186D" w:rsidRPr="00F12B98" w:rsidTr="000061EA">
        <w:tc>
          <w:tcPr>
            <w:tcW w:w="369" w:type="dxa"/>
            <w:shd w:val="clear" w:color="auto" w:fill="EAF1DD" w:themeFill="accent3" w:themeFillTint="33"/>
            <w:vAlign w:val="center"/>
          </w:tcPr>
          <w:p w:rsidR="0051186D" w:rsidRPr="00F12B98" w:rsidRDefault="0051186D" w:rsidP="00203F94">
            <w:pPr>
              <w:ind w:right="-289"/>
              <w:rPr>
                <w:lang w:val="sr-Cyrl-CS"/>
              </w:rPr>
            </w:pPr>
            <w:r w:rsidRPr="00F12B98">
              <w:rPr>
                <w:lang w:val="sr-Cyrl-CS"/>
              </w:rPr>
              <w:t>р.</w:t>
            </w:r>
          </w:p>
          <w:p w:rsidR="0051186D" w:rsidRPr="00F12B98" w:rsidRDefault="0051186D" w:rsidP="00203F94">
            <w:pPr>
              <w:ind w:right="-289"/>
              <w:rPr>
                <w:lang w:val="sr-Cyrl-CS"/>
              </w:rPr>
            </w:pPr>
            <w:r w:rsidRPr="00F12B98">
              <w:rPr>
                <w:lang w:val="sr-Cyrl-CS"/>
              </w:rPr>
              <w:t>бр.</w:t>
            </w:r>
          </w:p>
        </w:tc>
        <w:tc>
          <w:tcPr>
            <w:tcW w:w="3743" w:type="dxa"/>
            <w:shd w:val="clear" w:color="auto" w:fill="EAF1DD" w:themeFill="accent3" w:themeFillTint="33"/>
            <w:vAlign w:val="center"/>
          </w:tcPr>
          <w:p w:rsidR="0051186D" w:rsidRPr="00F12B98" w:rsidRDefault="0051186D" w:rsidP="00203F94">
            <w:pPr>
              <w:ind w:hanging="8"/>
              <w:jc w:val="center"/>
              <w:rPr>
                <w:lang w:val="sr-Cyrl-CS"/>
              </w:rPr>
            </w:pPr>
            <w:r w:rsidRPr="00F12B98">
              <w:rPr>
                <w:lang w:val="sr-Cyrl-CS"/>
              </w:rPr>
              <w:t>Опис</w:t>
            </w:r>
          </w:p>
        </w:tc>
        <w:tc>
          <w:tcPr>
            <w:tcW w:w="1701" w:type="dxa"/>
            <w:shd w:val="clear" w:color="auto" w:fill="EAF1DD" w:themeFill="accent3" w:themeFillTint="33"/>
            <w:vAlign w:val="center"/>
          </w:tcPr>
          <w:p w:rsidR="0051186D" w:rsidRDefault="0051186D" w:rsidP="00203F94">
            <w:pPr>
              <w:ind w:left="-79" w:right="-22"/>
              <w:jc w:val="center"/>
              <w:rPr>
                <w:lang w:val="sr-Cyrl-CS"/>
              </w:rPr>
            </w:pPr>
            <w:r w:rsidRPr="00F12B98">
              <w:rPr>
                <w:lang w:val="sr-Cyrl-CS"/>
              </w:rPr>
              <w:t>Време уградње</w:t>
            </w:r>
          </w:p>
          <w:p w:rsidR="0051186D" w:rsidRPr="00F12B98" w:rsidRDefault="0051186D" w:rsidP="00203F94">
            <w:pPr>
              <w:ind w:left="-79" w:right="-22"/>
              <w:jc w:val="center"/>
              <w:rPr>
                <w:lang w:val="sr-Cyrl-CS"/>
              </w:rPr>
            </w:pPr>
            <w:r>
              <w:rPr>
                <w:lang w:val="sr-Cyrl-CS"/>
              </w:rPr>
              <w:t>(норма часова)</w:t>
            </w:r>
          </w:p>
        </w:tc>
        <w:tc>
          <w:tcPr>
            <w:tcW w:w="1842" w:type="dxa"/>
            <w:shd w:val="clear" w:color="auto" w:fill="EAF1DD" w:themeFill="accent3" w:themeFillTint="33"/>
            <w:vAlign w:val="center"/>
          </w:tcPr>
          <w:p w:rsidR="0051186D" w:rsidRDefault="0051186D" w:rsidP="00203F94">
            <w:pPr>
              <w:ind w:left="-108" w:right="5"/>
              <w:jc w:val="center"/>
              <w:rPr>
                <w:lang w:val="sr-Cyrl-CS"/>
              </w:rPr>
            </w:pPr>
            <w:r>
              <w:rPr>
                <w:lang w:val="sr-Cyrl-CS"/>
              </w:rPr>
              <w:t xml:space="preserve"> </w:t>
            </w:r>
            <w:r w:rsidRPr="00F12B98">
              <w:rPr>
                <w:lang w:val="sr-Cyrl-CS"/>
              </w:rPr>
              <w:t xml:space="preserve">Јединична цена </w:t>
            </w:r>
          </w:p>
          <w:p w:rsidR="0051186D" w:rsidRDefault="0051186D" w:rsidP="00203F94">
            <w:pPr>
              <w:ind w:left="-108" w:right="5"/>
              <w:jc w:val="center"/>
              <w:rPr>
                <w:lang w:val="sr-Cyrl-CS"/>
              </w:rPr>
            </w:pPr>
            <w:r w:rsidRPr="00F12B98">
              <w:rPr>
                <w:lang w:val="sr-Cyrl-CS"/>
              </w:rPr>
              <w:t>норма часа</w:t>
            </w:r>
          </w:p>
          <w:p w:rsidR="0051186D" w:rsidRPr="00F12B98" w:rsidRDefault="0051186D" w:rsidP="00203F94">
            <w:pPr>
              <w:ind w:left="-108" w:right="5"/>
              <w:jc w:val="center"/>
              <w:rPr>
                <w:lang w:val="sr-Cyrl-CS"/>
              </w:rPr>
            </w:pPr>
            <w:r>
              <w:rPr>
                <w:lang w:val="sr-Cyrl-CS"/>
              </w:rPr>
              <w:t>(без ПДВ-а)</w:t>
            </w:r>
          </w:p>
          <w:p w:rsidR="0051186D" w:rsidRPr="00F12B98" w:rsidRDefault="0051186D" w:rsidP="00203F94">
            <w:pPr>
              <w:ind w:left="-52" w:right="-49"/>
              <w:rPr>
                <w:lang w:val="sr-Cyrl-CS"/>
              </w:rPr>
            </w:pPr>
          </w:p>
        </w:tc>
        <w:tc>
          <w:tcPr>
            <w:tcW w:w="2127" w:type="dxa"/>
            <w:shd w:val="clear" w:color="auto" w:fill="EAF1DD" w:themeFill="accent3" w:themeFillTint="33"/>
            <w:vAlign w:val="center"/>
          </w:tcPr>
          <w:p w:rsidR="0051186D" w:rsidRDefault="0051186D" w:rsidP="00203F94">
            <w:pPr>
              <w:ind w:left="-25" w:right="65"/>
              <w:jc w:val="center"/>
              <w:rPr>
                <w:lang w:val="sr-Cyrl-CS"/>
              </w:rPr>
            </w:pPr>
            <w:r w:rsidRPr="00F12B98">
              <w:rPr>
                <w:lang w:val="sr-Cyrl-CS"/>
              </w:rPr>
              <w:t>Укупно</w:t>
            </w:r>
          </w:p>
          <w:p w:rsidR="0051186D" w:rsidRDefault="0051186D" w:rsidP="00203F94">
            <w:pPr>
              <w:ind w:left="-25" w:right="65"/>
              <w:jc w:val="center"/>
              <w:rPr>
                <w:lang w:val="sr-Cyrl-CS"/>
              </w:rPr>
            </w:pPr>
            <w:r>
              <w:rPr>
                <w:lang w:val="sr-Cyrl-CS"/>
              </w:rPr>
              <w:t>без ПДВ-а</w:t>
            </w:r>
          </w:p>
          <w:p w:rsidR="0051186D" w:rsidRPr="00F12B98" w:rsidRDefault="0051186D" w:rsidP="00203F94">
            <w:pPr>
              <w:ind w:left="-25" w:right="65"/>
              <w:jc w:val="center"/>
              <w:rPr>
                <w:lang w:val="sr-Cyrl-CS"/>
              </w:rPr>
            </w:pPr>
            <w:r>
              <w:rPr>
                <w:lang w:val="sr-Cyrl-CS"/>
              </w:rPr>
              <w:t>(3*4)</w:t>
            </w:r>
          </w:p>
        </w:tc>
      </w:tr>
      <w:tr w:rsidR="0051186D" w:rsidRPr="00F12B98" w:rsidTr="000061EA">
        <w:tc>
          <w:tcPr>
            <w:tcW w:w="369" w:type="dxa"/>
            <w:tcBorders>
              <w:bottom w:val="double" w:sz="4" w:space="0" w:color="auto"/>
            </w:tcBorders>
            <w:vAlign w:val="center"/>
          </w:tcPr>
          <w:p w:rsidR="0051186D" w:rsidRPr="00F12B98" w:rsidRDefault="0051186D" w:rsidP="00203F94">
            <w:pPr>
              <w:ind w:right="-289"/>
              <w:rPr>
                <w:b/>
                <w:sz w:val="20"/>
                <w:szCs w:val="20"/>
                <w:lang w:val="sr-Cyrl-CS"/>
              </w:rPr>
            </w:pPr>
            <w:r w:rsidRPr="00F12B98">
              <w:rPr>
                <w:b/>
                <w:sz w:val="20"/>
                <w:szCs w:val="20"/>
                <w:lang w:val="sr-Cyrl-CS"/>
              </w:rPr>
              <w:t>1</w:t>
            </w:r>
          </w:p>
        </w:tc>
        <w:tc>
          <w:tcPr>
            <w:tcW w:w="3743" w:type="dxa"/>
            <w:tcBorders>
              <w:bottom w:val="double" w:sz="4" w:space="0" w:color="auto"/>
            </w:tcBorders>
          </w:tcPr>
          <w:p w:rsidR="0051186D" w:rsidRPr="00F12B98" w:rsidRDefault="0051186D" w:rsidP="00203F94">
            <w:pPr>
              <w:ind w:hanging="8"/>
              <w:jc w:val="center"/>
              <w:rPr>
                <w:b/>
                <w:sz w:val="20"/>
                <w:szCs w:val="20"/>
                <w:lang w:val="sr-Cyrl-CS"/>
              </w:rPr>
            </w:pPr>
            <w:r w:rsidRPr="00F12B98">
              <w:rPr>
                <w:b/>
                <w:sz w:val="20"/>
                <w:szCs w:val="20"/>
                <w:lang w:val="sr-Cyrl-CS"/>
              </w:rPr>
              <w:t>2</w:t>
            </w:r>
          </w:p>
        </w:tc>
        <w:tc>
          <w:tcPr>
            <w:tcW w:w="1701" w:type="dxa"/>
            <w:tcBorders>
              <w:bottom w:val="double" w:sz="4" w:space="0" w:color="auto"/>
            </w:tcBorders>
          </w:tcPr>
          <w:p w:rsidR="0051186D" w:rsidRPr="00F12B98" w:rsidRDefault="0051186D" w:rsidP="00203F94">
            <w:pPr>
              <w:ind w:left="-79" w:right="-22"/>
              <w:jc w:val="center"/>
              <w:rPr>
                <w:b/>
                <w:sz w:val="20"/>
                <w:szCs w:val="20"/>
                <w:lang w:val="sr-Cyrl-CS"/>
              </w:rPr>
            </w:pPr>
            <w:r>
              <w:rPr>
                <w:b/>
                <w:sz w:val="20"/>
                <w:szCs w:val="20"/>
                <w:lang w:val="sr-Cyrl-CS"/>
              </w:rPr>
              <w:t>3</w:t>
            </w:r>
          </w:p>
        </w:tc>
        <w:tc>
          <w:tcPr>
            <w:tcW w:w="1842" w:type="dxa"/>
            <w:tcBorders>
              <w:bottom w:val="double" w:sz="4" w:space="0" w:color="auto"/>
            </w:tcBorders>
          </w:tcPr>
          <w:p w:rsidR="0051186D" w:rsidRPr="00F12B98" w:rsidRDefault="0051186D" w:rsidP="00203F94">
            <w:pPr>
              <w:ind w:left="-52" w:right="-49"/>
              <w:jc w:val="center"/>
              <w:rPr>
                <w:b/>
                <w:sz w:val="20"/>
                <w:szCs w:val="20"/>
                <w:lang w:val="sr-Cyrl-CS"/>
              </w:rPr>
            </w:pPr>
            <w:r>
              <w:rPr>
                <w:b/>
                <w:sz w:val="20"/>
                <w:szCs w:val="20"/>
                <w:lang w:val="sr-Cyrl-CS"/>
              </w:rPr>
              <w:t>4</w:t>
            </w:r>
          </w:p>
        </w:tc>
        <w:tc>
          <w:tcPr>
            <w:tcW w:w="2127" w:type="dxa"/>
            <w:tcBorders>
              <w:bottom w:val="double" w:sz="4" w:space="0" w:color="auto"/>
            </w:tcBorders>
          </w:tcPr>
          <w:p w:rsidR="0051186D" w:rsidRPr="00F12B98" w:rsidRDefault="0051186D" w:rsidP="00203F94">
            <w:pPr>
              <w:ind w:left="-25" w:right="65"/>
              <w:jc w:val="center"/>
              <w:rPr>
                <w:b/>
                <w:sz w:val="20"/>
                <w:szCs w:val="20"/>
                <w:lang w:val="sr-Cyrl-CS"/>
              </w:rPr>
            </w:pPr>
            <w:r>
              <w:rPr>
                <w:b/>
                <w:sz w:val="20"/>
                <w:szCs w:val="20"/>
                <w:lang w:val="sr-Cyrl-CS"/>
              </w:rPr>
              <w:t>5</w:t>
            </w:r>
          </w:p>
        </w:tc>
      </w:tr>
      <w:tr w:rsidR="0051186D" w:rsidTr="000061EA">
        <w:trPr>
          <w:trHeight w:val="415"/>
        </w:trPr>
        <w:tc>
          <w:tcPr>
            <w:tcW w:w="369" w:type="dxa"/>
            <w:tcBorders>
              <w:top w:val="double" w:sz="4" w:space="0" w:color="auto"/>
            </w:tcBorders>
            <w:vAlign w:val="center"/>
          </w:tcPr>
          <w:p w:rsidR="0051186D" w:rsidRDefault="0051186D" w:rsidP="00203F94">
            <w:pPr>
              <w:ind w:right="-289"/>
              <w:rPr>
                <w:lang w:val="sr-Cyrl-CS"/>
              </w:rPr>
            </w:pPr>
            <w:r>
              <w:rPr>
                <w:lang w:val="sr-Cyrl-CS"/>
              </w:rPr>
              <w:t>1</w:t>
            </w:r>
          </w:p>
        </w:tc>
        <w:tc>
          <w:tcPr>
            <w:tcW w:w="3743" w:type="dxa"/>
            <w:tcBorders>
              <w:top w:val="double" w:sz="4" w:space="0" w:color="auto"/>
            </w:tcBorders>
          </w:tcPr>
          <w:p w:rsidR="0051186D" w:rsidRDefault="0051186D" w:rsidP="00203F94">
            <w:pPr>
              <w:ind w:hanging="8"/>
              <w:jc w:val="both"/>
              <w:rPr>
                <w:lang w:val="sr-Cyrl-CS"/>
              </w:rPr>
            </w:pPr>
            <w:r>
              <w:rPr>
                <w:lang w:val="sr-Cyrl-CS"/>
              </w:rPr>
              <w:t>Замена кугластог вентила паре</w:t>
            </w:r>
          </w:p>
        </w:tc>
        <w:tc>
          <w:tcPr>
            <w:tcW w:w="1701" w:type="dxa"/>
            <w:tcBorders>
              <w:top w:val="double" w:sz="4" w:space="0" w:color="auto"/>
            </w:tcBorders>
          </w:tcPr>
          <w:p w:rsidR="0051186D" w:rsidRDefault="0051186D" w:rsidP="00203F94">
            <w:pPr>
              <w:ind w:left="-79" w:right="-22"/>
              <w:jc w:val="both"/>
              <w:rPr>
                <w:lang w:val="sr-Cyrl-CS"/>
              </w:rPr>
            </w:pPr>
          </w:p>
        </w:tc>
        <w:tc>
          <w:tcPr>
            <w:tcW w:w="1842" w:type="dxa"/>
            <w:tcBorders>
              <w:top w:val="double" w:sz="4" w:space="0" w:color="auto"/>
            </w:tcBorders>
          </w:tcPr>
          <w:p w:rsidR="0051186D" w:rsidRDefault="0051186D" w:rsidP="00203F94">
            <w:pPr>
              <w:ind w:left="-52" w:right="-49"/>
              <w:jc w:val="both"/>
              <w:rPr>
                <w:lang w:val="sr-Cyrl-CS"/>
              </w:rPr>
            </w:pPr>
          </w:p>
        </w:tc>
        <w:tc>
          <w:tcPr>
            <w:tcW w:w="2127" w:type="dxa"/>
            <w:tcBorders>
              <w:top w:val="double" w:sz="4" w:space="0" w:color="auto"/>
            </w:tcBorders>
          </w:tcPr>
          <w:p w:rsidR="0051186D" w:rsidRDefault="0051186D" w:rsidP="00203F94">
            <w:pPr>
              <w:ind w:left="-25" w:right="65"/>
              <w:jc w:val="both"/>
              <w:rPr>
                <w:lang w:val="sr-Cyrl-CS"/>
              </w:rPr>
            </w:pPr>
          </w:p>
        </w:tc>
      </w:tr>
      <w:tr w:rsidR="0051186D" w:rsidTr="000061EA">
        <w:trPr>
          <w:trHeight w:val="407"/>
        </w:trPr>
        <w:tc>
          <w:tcPr>
            <w:tcW w:w="369" w:type="dxa"/>
            <w:vAlign w:val="center"/>
          </w:tcPr>
          <w:p w:rsidR="0051186D" w:rsidRDefault="0051186D" w:rsidP="00203F94">
            <w:pPr>
              <w:ind w:right="-289"/>
              <w:rPr>
                <w:lang w:val="sr-Cyrl-CS"/>
              </w:rPr>
            </w:pPr>
            <w:r>
              <w:rPr>
                <w:lang w:val="sr-Cyrl-CS"/>
              </w:rPr>
              <w:t>2</w:t>
            </w:r>
          </w:p>
        </w:tc>
        <w:tc>
          <w:tcPr>
            <w:tcW w:w="3743" w:type="dxa"/>
          </w:tcPr>
          <w:p w:rsidR="0051186D" w:rsidRDefault="0051186D" w:rsidP="00203F94">
            <w:pPr>
              <w:ind w:hanging="8"/>
              <w:jc w:val="both"/>
              <w:rPr>
                <w:lang w:val="sr-Cyrl-CS"/>
              </w:rPr>
            </w:pPr>
            <w:r>
              <w:rPr>
                <w:lang w:val="sr-Cyrl-CS"/>
              </w:rPr>
              <w:t>Замена дихтунга парног вода</w:t>
            </w:r>
          </w:p>
        </w:tc>
        <w:tc>
          <w:tcPr>
            <w:tcW w:w="1701" w:type="dxa"/>
          </w:tcPr>
          <w:p w:rsidR="0051186D" w:rsidRDefault="0051186D" w:rsidP="00203F94">
            <w:pPr>
              <w:ind w:left="-79" w:right="-22"/>
              <w:jc w:val="both"/>
              <w:rPr>
                <w:lang w:val="sr-Cyrl-CS"/>
              </w:rPr>
            </w:pPr>
          </w:p>
        </w:tc>
        <w:tc>
          <w:tcPr>
            <w:tcW w:w="1842" w:type="dxa"/>
          </w:tcPr>
          <w:p w:rsidR="0051186D" w:rsidRDefault="0051186D" w:rsidP="00203F94">
            <w:pPr>
              <w:ind w:left="-52" w:right="-49"/>
              <w:jc w:val="both"/>
              <w:rPr>
                <w:lang w:val="sr-Cyrl-CS"/>
              </w:rPr>
            </w:pPr>
          </w:p>
        </w:tc>
        <w:tc>
          <w:tcPr>
            <w:tcW w:w="2127" w:type="dxa"/>
          </w:tcPr>
          <w:p w:rsidR="0051186D" w:rsidRDefault="0051186D" w:rsidP="00203F94">
            <w:pPr>
              <w:ind w:left="-25" w:right="65"/>
              <w:jc w:val="both"/>
              <w:rPr>
                <w:lang w:val="sr-Cyrl-CS"/>
              </w:rPr>
            </w:pPr>
          </w:p>
        </w:tc>
      </w:tr>
      <w:tr w:rsidR="0051186D" w:rsidTr="000061EA">
        <w:tc>
          <w:tcPr>
            <w:tcW w:w="369" w:type="dxa"/>
            <w:vAlign w:val="center"/>
          </w:tcPr>
          <w:p w:rsidR="0051186D" w:rsidRDefault="0051186D" w:rsidP="00203F94">
            <w:pPr>
              <w:ind w:right="-289"/>
              <w:rPr>
                <w:lang w:val="sr-Cyrl-CS"/>
              </w:rPr>
            </w:pPr>
            <w:r>
              <w:rPr>
                <w:lang w:val="sr-Cyrl-CS"/>
              </w:rPr>
              <w:t>3</w:t>
            </w:r>
          </w:p>
        </w:tc>
        <w:tc>
          <w:tcPr>
            <w:tcW w:w="3743" w:type="dxa"/>
          </w:tcPr>
          <w:p w:rsidR="0051186D" w:rsidRDefault="0051186D" w:rsidP="00203F94">
            <w:pPr>
              <w:ind w:hanging="8"/>
              <w:jc w:val="both"/>
              <w:rPr>
                <w:lang w:val="sr-Cyrl-CS"/>
              </w:rPr>
            </w:pPr>
            <w:r>
              <w:rPr>
                <w:lang w:val="sr-Cyrl-CS"/>
              </w:rPr>
              <w:t>Замена грејача на генератору паре</w:t>
            </w:r>
          </w:p>
        </w:tc>
        <w:tc>
          <w:tcPr>
            <w:tcW w:w="1701" w:type="dxa"/>
          </w:tcPr>
          <w:p w:rsidR="0051186D" w:rsidRDefault="0051186D" w:rsidP="00203F94">
            <w:pPr>
              <w:ind w:left="-79" w:right="-22"/>
              <w:jc w:val="both"/>
              <w:rPr>
                <w:lang w:val="sr-Cyrl-CS"/>
              </w:rPr>
            </w:pPr>
          </w:p>
        </w:tc>
        <w:tc>
          <w:tcPr>
            <w:tcW w:w="1842" w:type="dxa"/>
          </w:tcPr>
          <w:p w:rsidR="0051186D" w:rsidRDefault="0051186D" w:rsidP="00203F94">
            <w:pPr>
              <w:ind w:left="-52" w:right="-49"/>
              <w:jc w:val="both"/>
              <w:rPr>
                <w:lang w:val="sr-Cyrl-CS"/>
              </w:rPr>
            </w:pPr>
          </w:p>
        </w:tc>
        <w:tc>
          <w:tcPr>
            <w:tcW w:w="2127" w:type="dxa"/>
          </w:tcPr>
          <w:p w:rsidR="0051186D" w:rsidRDefault="0051186D" w:rsidP="00203F94">
            <w:pPr>
              <w:ind w:left="-25" w:right="65"/>
              <w:jc w:val="both"/>
              <w:rPr>
                <w:lang w:val="sr-Cyrl-CS"/>
              </w:rPr>
            </w:pPr>
          </w:p>
        </w:tc>
      </w:tr>
      <w:tr w:rsidR="0051186D" w:rsidTr="000061EA">
        <w:tc>
          <w:tcPr>
            <w:tcW w:w="369" w:type="dxa"/>
            <w:vAlign w:val="center"/>
          </w:tcPr>
          <w:p w:rsidR="0051186D" w:rsidRDefault="0051186D" w:rsidP="00203F94">
            <w:pPr>
              <w:ind w:right="-289"/>
              <w:rPr>
                <w:lang w:val="sr-Cyrl-CS"/>
              </w:rPr>
            </w:pPr>
            <w:r>
              <w:rPr>
                <w:lang w:val="sr-Cyrl-CS"/>
              </w:rPr>
              <w:t>4</w:t>
            </w:r>
          </w:p>
        </w:tc>
        <w:tc>
          <w:tcPr>
            <w:tcW w:w="3743" w:type="dxa"/>
          </w:tcPr>
          <w:p w:rsidR="0051186D" w:rsidRDefault="0051186D" w:rsidP="00203F94">
            <w:pPr>
              <w:ind w:hanging="8"/>
              <w:jc w:val="both"/>
              <w:rPr>
                <w:lang w:val="sr-Cyrl-CS"/>
              </w:rPr>
            </w:pPr>
            <w:r>
              <w:rPr>
                <w:lang w:val="sr-Cyrl-CS"/>
              </w:rPr>
              <w:t>Замена магнетног вентила, Сутјеска</w:t>
            </w:r>
          </w:p>
        </w:tc>
        <w:tc>
          <w:tcPr>
            <w:tcW w:w="1701" w:type="dxa"/>
          </w:tcPr>
          <w:p w:rsidR="0051186D" w:rsidRDefault="0051186D" w:rsidP="00203F94">
            <w:pPr>
              <w:ind w:left="-79" w:right="-22"/>
              <w:jc w:val="both"/>
              <w:rPr>
                <w:lang w:val="sr-Cyrl-CS"/>
              </w:rPr>
            </w:pPr>
          </w:p>
        </w:tc>
        <w:tc>
          <w:tcPr>
            <w:tcW w:w="1842" w:type="dxa"/>
          </w:tcPr>
          <w:p w:rsidR="0051186D" w:rsidRDefault="0051186D" w:rsidP="00203F94">
            <w:pPr>
              <w:ind w:left="-52" w:right="-49"/>
              <w:jc w:val="both"/>
              <w:rPr>
                <w:lang w:val="sr-Cyrl-CS"/>
              </w:rPr>
            </w:pPr>
          </w:p>
        </w:tc>
        <w:tc>
          <w:tcPr>
            <w:tcW w:w="2127" w:type="dxa"/>
          </w:tcPr>
          <w:p w:rsidR="0051186D" w:rsidRDefault="0051186D" w:rsidP="00203F94">
            <w:pPr>
              <w:ind w:left="-25" w:right="65"/>
              <w:jc w:val="both"/>
              <w:rPr>
                <w:lang w:val="sr-Cyrl-CS"/>
              </w:rPr>
            </w:pPr>
          </w:p>
        </w:tc>
      </w:tr>
      <w:tr w:rsidR="0051186D" w:rsidTr="000061EA">
        <w:tc>
          <w:tcPr>
            <w:tcW w:w="369" w:type="dxa"/>
            <w:vAlign w:val="center"/>
          </w:tcPr>
          <w:p w:rsidR="0051186D" w:rsidRDefault="0051186D" w:rsidP="00203F94">
            <w:pPr>
              <w:ind w:right="-289"/>
              <w:rPr>
                <w:lang w:val="sr-Cyrl-CS"/>
              </w:rPr>
            </w:pPr>
            <w:r>
              <w:rPr>
                <w:lang w:val="sr-Cyrl-CS"/>
              </w:rPr>
              <w:t>5</w:t>
            </w:r>
          </w:p>
        </w:tc>
        <w:tc>
          <w:tcPr>
            <w:tcW w:w="3743" w:type="dxa"/>
          </w:tcPr>
          <w:p w:rsidR="0051186D" w:rsidRDefault="0051186D" w:rsidP="00203F94">
            <w:pPr>
              <w:ind w:hanging="8"/>
              <w:jc w:val="both"/>
              <w:rPr>
                <w:lang w:val="sr-Cyrl-CS"/>
              </w:rPr>
            </w:pPr>
            <w:r>
              <w:rPr>
                <w:lang w:val="sr-Cyrl-CS"/>
              </w:rPr>
              <w:t>Замена апсолутног филтера</w:t>
            </w:r>
          </w:p>
        </w:tc>
        <w:tc>
          <w:tcPr>
            <w:tcW w:w="1701" w:type="dxa"/>
          </w:tcPr>
          <w:p w:rsidR="0051186D" w:rsidRDefault="0051186D" w:rsidP="00203F94">
            <w:pPr>
              <w:ind w:left="-79" w:right="-22"/>
              <w:jc w:val="both"/>
              <w:rPr>
                <w:lang w:val="sr-Cyrl-CS"/>
              </w:rPr>
            </w:pPr>
          </w:p>
        </w:tc>
        <w:tc>
          <w:tcPr>
            <w:tcW w:w="1842" w:type="dxa"/>
          </w:tcPr>
          <w:p w:rsidR="0051186D" w:rsidRDefault="0051186D" w:rsidP="00203F94">
            <w:pPr>
              <w:ind w:left="-52" w:right="-49"/>
              <w:jc w:val="both"/>
              <w:rPr>
                <w:lang w:val="sr-Cyrl-CS"/>
              </w:rPr>
            </w:pPr>
          </w:p>
        </w:tc>
        <w:tc>
          <w:tcPr>
            <w:tcW w:w="2127" w:type="dxa"/>
          </w:tcPr>
          <w:p w:rsidR="0051186D" w:rsidRDefault="0051186D"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6</w:t>
            </w:r>
          </w:p>
        </w:tc>
        <w:tc>
          <w:tcPr>
            <w:tcW w:w="3743" w:type="dxa"/>
          </w:tcPr>
          <w:p w:rsidR="006D1EB8" w:rsidRDefault="006D1EB8" w:rsidP="0075629C">
            <w:pPr>
              <w:ind w:hanging="8"/>
              <w:jc w:val="both"/>
              <w:rPr>
                <w:lang w:val="sr-Cyrl-CS"/>
              </w:rPr>
            </w:pPr>
            <w:r>
              <w:rPr>
                <w:lang w:val="sr-Cyrl-CS"/>
              </w:rPr>
              <w:t>Замена манометра ⅜ цола</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7</w:t>
            </w:r>
          </w:p>
        </w:tc>
        <w:tc>
          <w:tcPr>
            <w:tcW w:w="3743" w:type="dxa"/>
          </w:tcPr>
          <w:p w:rsidR="006D1EB8" w:rsidRDefault="006D1EB8" w:rsidP="0075629C">
            <w:pPr>
              <w:ind w:hanging="8"/>
              <w:jc w:val="both"/>
              <w:rPr>
                <w:lang w:val="sr-Cyrl-CS"/>
              </w:rPr>
            </w:pPr>
            <w:r>
              <w:rPr>
                <w:lang w:val="sr-Cyrl-CS"/>
              </w:rPr>
              <w:t>Замена модула напајања, Сутјеска</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8</w:t>
            </w:r>
          </w:p>
        </w:tc>
        <w:tc>
          <w:tcPr>
            <w:tcW w:w="3743" w:type="dxa"/>
          </w:tcPr>
          <w:p w:rsidR="006D1EB8" w:rsidRDefault="006D1EB8" w:rsidP="0075629C">
            <w:pPr>
              <w:ind w:hanging="8"/>
              <w:jc w:val="both"/>
              <w:rPr>
                <w:lang w:val="sr-Cyrl-CS"/>
              </w:rPr>
            </w:pPr>
            <w:r>
              <w:rPr>
                <w:lang w:val="sr-Cyrl-CS"/>
              </w:rPr>
              <w:t>Замена неповратног вентила на генератору паре</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9</w:t>
            </w:r>
          </w:p>
        </w:tc>
        <w:tc>
          <w:tcPr>
            <w:tcW w:w="3743" w:type="dxa"/>
          </w:tcPr>
          <w:p w:rsidR="006D1EB8" w:rsidRDefault="006D1EB8" w:rsidP="0075629C">
            <w:pPr>
              <w:ind w:hanging="8"/>
              <w:jc w:val="both"/>
              <w:rPr>
                <w:lang w:val="sr-Cyrl-CS"/>
              </w:rPr>
            </w:pPr>
            <w:r>
              <w:rPr>
                <w:lang w:val="sr-Cyrl-CS"/>
              </w:rPr>
              <w:t>Замена вентила кондезатора паре</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10</w:t>
            </w:r>
          </w:p>
        </w:tc>
        <w:tc>
          <w:tcPr>
            <w:tcW w:w="3743" w:type="dxa"/>
          </w:tcPr>
          <w:p w:rsidR="006D1EB8" w:rsidRDefault="006D1EB8" w:rsidP="0075629C">
            <w:pPr>
              <w:ind w:hanging="8"/>
              <w:jc w:val="both"/>
              <w:rPr>
                <w:lang w:val="sr-Cyrl-CS"/>
              </w:rPr>
            </w:pPr>
            <w:r>
              <w:rPr>
                <w:lang w:val="sr-Cyrl-CS"/>
              </w:rPr>
              <w:t>Замена ВС клеме, Сутјеска</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11</w:t>
            </w:r>
          </w:p>
        </w:tc>
        <w:tc>
          <w:tcPr>
            <w:tcW w:w="3743" w:type="dxa"/>
          </w:tcPr>
          <w:p w:rsidR="006D1EB8" w:rsidRPr="00C01287" w:rsidRDefault="006D1EB8" w:rsidP="0075629C">
            <w:pPr>
              <w:ind w:hanging="8"/>
              <w:jc w:val="both"/>
              <w:rPr>
                <w:lang w:val="sr-Latn-CS"/>
              </w:rPr>
            </w:pPr>
            <w:r>
              <w:rPr>
                <w:lang w:val="sr-Cyrl-CS"/>
              </w:rPr>
              <w:t>Замена дигиталног термоконтролера са релејним излазом и радним опсегом од 20º-120º</w:t>
            </w:r>
            <w:r>
              <w:rPr>
                <w:lang w:val="sr-Latn-CS"/>
              </w:rPr>
              <w:t>C</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12</w:t>
            </w:r>
          </w:p>
        </w:tc>
        <w:tc>
          <w:tcPr>
            <w:tcW w:w="3743" w:type="dxa"/>
          </w:tcPr>
          <w:p w:rsidR="006D1EB8" w:rsidRPr="0005530C" w:rsidRDefault="006D1EB8" w:rsidP="0075629C">
            <w:pPr>
              <w:ind w:hanging="8"/>
              <w:jc w:val="both"/>
              <w:rPr>
                <w:lang w:val="sr-Latn-CS"/>
              </w:rPr>
            </w:pPr>
            <w:r>
              <w:rPr>
                <w:lang w:val="sr-Cyrl-CS"/>
              </w:rPr>
              <w:t>Замена електричног грејача од 3</w:t>
            </w:r>
            <w:r>
              <w:rPr>
                <w:lang w:val="sr-Latn-CS"/>
              </w:rPr>
              <w:t xml:space="preserve"> kW, 220 V</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13</w:t>
            </w:r>
          </w:p>
        </w:tc>
        <w:tc>
          <w:tcPr>
            <w:tcW w:w="3743" w:type="dxa"/>
          </w:tcPr>
          <w:p w:rsidR="006D1EB8" w:rsidRDefault="006D1EB8" w:rsidP="0075629C">
            <w:pPr>
              <w:ind w:hanging="8"/>
              <w:jc w:val="both"/>
              <w:rPr>
                <w:lang w:val="sr-Cyrl-CS"/>
              </w:rPr>
            </w:pPr>
            <w:r>
              <w:rPr>
                <w:lang w:val="sr-Cyrl-CS"/>
              </w:rPr>
              <w:t>Замена пнеуматског вентила од 1 цола</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6D1EB8" w:rsidTr="000061EA">
        <w:tc>
          <w:tcPr>
            <w:tcW w:w="369" w:type="dxa"/>
            <w:vAlign w:val="center"/>
          </w:tcPr>
          <w:p w:rsidR="006D1EB8" w:rsidRDefault="006D1EB8" w:rsidP="00203F94">
            <w:pPr>
              <w:ind w:right="-289"/>
              <w:rPr>
                <w:lang w:val="sr-Cyrl-CS"/>
              </w:rPr>
            </w:pPr>
            <w:r>
              <w:rPr>
                <w:lang w:val="sr-Cyrl-CS"/>
              </w:rPr>
              <w:t>14</w:t>
            </w:r>
          </w:p>
        </w:tc>
        <w:tc>
          <w:tcPr>
            <w:tcW w:w="3743" w:type="dxa"/>
          </w:tcPr>
          <w:p w:rsidR="006D1EB8" w:rsidRDefault="006D1EB8" w:rsidP="0075629C">
            <w:pPr>
              <w:ind w:hanging="8"/>
              <w:jc w:val="both"/>
              <w:rPr>
                <w:lang w:val="sr-Cyrl-CS"/>
              </w:rPr>
            </w:pPr>
            <w:r>
              <w:rPr>
                <w:lang w:val="sr-Cyrl-CS"/>
              </w:rPr>
              <w:t>Замена пнеуматског вентила од ¾ цола</w:t>
            </w:r>
          </w:p>
        </w:tc>
        <w:tc>
          <w:tcPr>
            <w:tcW w:w="1701" w:type="dxa"/>
          </w:tcPr>
          <w:p w:rsidR="006D1EB8" w:rsidRDefault="006D1EB8" w:rsidP="00203F94">
            <w:pPr>
              <w:ind w:left="-79" w:right="-22"/>
              <w:jc w:val="both"/>
              <w:rPr>
                <w:lang w:val="sr-Cyrl-CS"/>
              </w:rPr>
            </w:pPr>
          </w:p>
        </w:tc>
        <w:tc>
          <w:tcPr>
            <w:tcW w:w="1842" w:type="dxa"/>
          </w:tcPr>
          <w:p w:rsidR="006D1EB8" w:rsidRDefault="006D1EB8" w:rsidP="00203F94">
            <w:pPr>
              <w:ind w:left="-52" w:right="-49"/>
              <w:jc w:val="both"/>
              <w:rPr>
                <w:lang w:val="sr-Cyrl-CS"/>
              </w:rPr>
            </w:pPr>
          </w:p>
        </w:tc>
        <w:tc>
          <w:tcPr>
            <w:tcW w:w="2127" w:type="dxa"/>
          </w:tcPr>
          <w:p w:rsidR="006D1EB8" w:rsidRDefault="006D1EB8" w:rsidP="00203F94">
            <w:pPr>
              <w:ind w:left="-25" w:right="65"/>
              <w:jc w:val="both"/>
              <w:rPr>
                <w:lang w:val="sr-Cyrl-CS"/>
              </w:rPr>
            </w:pPr>
          </w:p>
        </w:tc>
      </w:tr>
      <w:tr w:rsidR="008A1AAC" w:rsidTr="000061EA">
        <w:tc>
          <w:tcPr>
            <w:tcW w:w="369" w:type="dxa"/>
            <w:vAlign w:val="center"/>
          </w:tcPr>
          <w:p w:rsidR="008A1AAC" w:rsidRDefault="008A1AAC" w:rsidP="00203F94">
            <w:pPr>
              <w:ind w:right="-289"/>
              <w:rPr>
                <w:lang w:val="sr-Cyrl-CS"/>
              </w:rPr>
            </w:pPr>
            <w:r>
              <w:rPr>
                <w:lang w:val="sr-Cyrl-CS"/>
              </w:rPr>
              <w:t>15</w:t>
            </w:r>
          </w:p>
        </w:tc>
        <w:tc>
          <w:tcPr>
            <w:tcW w:w="3743" w:type="dxa"/>
          </w:tcPr>
          <w:p w:rsidR="008A1AAC" w:rsidRDefault="008A1AAC" w:rsidP="0075629C">
            <w:pPr>
              <w:ind w:hanging="8"/>
              <w:jc w:val="both"/>
              <w:rPr>
                <w:lang w:val="sr-Cyrl-CS"/>
              </w:rPr>
            </w:pPr>
            <w:r>
              <w:rPr>
                <w:lang w:val="sr-Cyrl-CS"/>
              </w:rPr>
              <w:t>Замена цевне арматуре за пару</w:t>
            </w:r>
          </w:p>
        </w:tc>
        <w:tc>
          <w:tcPr>
            <w:tcW w:w="1701" w:type="dxa"/>
          </w:tcPr>
          <w:p w:rsidR="008A1AAC" w:rsidRDefault="008A1AAC" w:rsidP="00203F94">
            <w:pPr>
              <w:ind w:left="-79" w:right="-22"/>
              <w:jc w:val="both"/>
              <w:rPr>
                <w:lang w:val="sr-Cyrl-CS"/>
              </w:rPr>
            </w:pPr>
          </w:p>
        </w:tc>
        <w:tc>
          <w:tcPr>
            <w:tcW w:w="1842" w:type="dxa"/>
          </w:tcPr>
          <w:p w:rsidR="008A1AAC" w:rsidRDefault="008A1AAC" w:rsidP="00203F94">
            <w:pPr>
              <w:ind w:left="-52" w:right="-49"/>
              <w:jc w:val="both"/>
              <w:rPr>
                <w:lang w:val="sr-Cyrl-CS"/>
              </w:rPr>
            </w:pPr>
          </w:p>
        </w:tc>
        <w:tc>
          <w:tcPr>
            <w:tcW w:w="2127" w:type="dxa"/>
          </w:tcPr>
          <w:p w:rsidR="008A1AAC" w:rsidRDefault="008A1AAC" w:rsidP="00203F94">
            <w:pPr>
              <w:ind w:left="-25" w:right="65"/>
              <w:jc w:val="both"/>
              <w:rPr>
                <w:lang w:val="sr-Cyrl-CS"/>
              </w:rPr>
            </w:pPr>
          </w:p>
        </w:tc>
      </w:tr>
      <w:tr w:rsidR="008A1AAC" w:rsidTr="000061EA">
        <w:tc>
          <w:tcPr>
            <w:tcW w:w="369" w:type="dxa"/>
            <w:vAlign w:val="center"/>
          </w:tcPr>
          <w:p w:rsidR="008A1AAC" w:rsidRDefault="008A1AAC" w:rsidP="00203F94">
            <w:pPr>
              <w:ind w:right="-289"/>
              <w:rPr>
                <w:lang w:val="sr-Cyrl-CS"/>
              </w:rPr>
            </w:pPr>
            <w:r>
              <w:rPr>
                <w:lang w:val="sr-Cyrl-CS"/>
              </w:rPr>
              <w:t>16</w:t>
            </w:r>
          </w:p>
        </w:tc>
        <w:tc>
          <w:tcPr>
            <w:tcW w:w="3743" w:type="dxa"/>
          </w:tcPr>
          <w:p w:rsidR="008A1AAC" w:rsidRPr="0005530C" w:rsidRDefault="008A1AAC" w:rsidP="0075629C">
            <w:pPr>
              <w:ind w:hanging="8"/>
              <w:jc w:val="both"/>
              <w:rPr>
                <w:lang w:val="sr-Cyrl-CS"/>
              </w:rPr>
            </w:pPr>
            <w:r w:rsidRPr="0005530C">
              <w:rPr>
                <w:lang w:val="sr-Cyrl-CS"/>
              </w:rPr>
              <w:t>Замена дихтунга поклопца</w:t>
            </w:r>
            <w:r>
              <w:rPr>
                <w:lang w:val="sr-Cyrl-CS"/>
              </w:rPr>
              <w:t xml:space="preserve"> аутоклава</w:t>
            </w:r>
          </w:p>
        </w:tc>
        <w:tc>
          <w:tcPr>
            <w:tcW w:w="1701" w:type="dxa"/>
          </w:tcPr>
          <w:p w:rsidR="008A1AAC" w:rsidRDefault="008A1AAC" w:rsidP="00203F94">
            <w:pPr>
              <w:ind w:left="-79" w:right="-22"/>
              <w:jc w:val="both"/>
              <w:rPr>
                <w:lang w:val="sr-Cyrl-CS"/>
              </w:rPr>
            </w:pPr>
          </w:p>
        </w:tc>
        <w:tc>
          <w:tcPr>
            <w:tcW w:w="1842" w:type="dxa"/>
          </w:tcPr>
          <w:p w:rsidR="008A1AAC" w:rsidRDefault="008A1AAC" w:rsidP="00203F94">
            <w:pPr>
              <w:ind w:left="-52" w:right="-49"/>
              <w:jc w:val="both"/>
              <w:rPr>
                <w:lang w:val="sr-Cyrl-CS"/>
              </w:rPr>
            </w:pPr>
          </w:p>
        </w:tc>
        <w:tc>
          <w:tcPr>
            <w:tcW w:w="2127" w:type="dxa"/>
          </w:tcPr>
          <w:p w:rsidR="008A1AAC" w:rsidRDefault="008A1AAC" w:rsidP="00203F94">
            <w:pPr>
              <w:ind w:left="-25" w:right="65"/>
              <w:jc w:val="both"/>
              <w:rPr>
                <w:lang w:val="sr-Cyrl-CS"/>
              </w:rPr>
            </w:pPr>
          </w:p>
        </w:tc>
      </w:tr>
      <w:tr w:rsidR="008A1AAC" w:rsidTr="000061EA">
        <w:tc>
          <w:tcPr>
            <w:tcW w:w="369" w:type="dxa"/>
            <w:vAlign w:val="center"/>
          </w:tcPr>
          <w:p w:rsidR="008A1AAC" w:rsidRDefault="008A1AAC" w:rsidP="00203F94">
            <w:pPr>
              <w:ind w:right="-289"/>
              <w:rPr>
                <w:lang w:val="sr-Cyrl-CS"/>
              </w:rPr>
            </w:pPr>
            <w:r>
              <w:rPr>
                <w:lang w:val="sr-Cyrl-CS"/>
              </w:rPr>
              <w:t>17</w:t>
            </w:r>
          </w:p>
        </w:tc>
        <w:tc>
          <w:tcPr>
            <w:tcW w:w="3743" w:type="dxa"/>
          </w:tcPr>
          <w:p w:rsidR="008A1AAC" w:rsidRPr="0005530C" w:rsidRDefault="008A1AAC" w:rsidP="0075629C">
            <w:pPr>
              <w:ind w:hanging="8"/>
              <w:jc w:val="both"/>
              <w:rPr>
                <w:lang w:val="sr-Cyrl-CS"/>
              </w:rPr>
            </w:pPr>
            <w:r>
              <w:rPr>
                <w:lang w:val="sr-Cyrl-CS"/>
              </w:rPr>
              <w:t>Замена прекидача на аутоклаву</w:t>
            </w:r>
          </w:p>
        </w:tc>
        <w:tc>
          <w:tcPr>
            <w:tcW w:w="1701" w:type="dxa"/>
          </w:tcPr>
          <w:p w:rsidR="008A1AAC" w:rsidRDefault="008A1AAC" w:rsidP="00203F94">
            <w:pPr>
              <w:ind w:left="-79" w:right="-22"/>
              <w:jc w:val="both"/>
              <w:rPr>
                <w:lang w:val="sr-Cyrl-CS"/>
              </w:rPr>
            </w:pPr>
          </w:p>
        </w:tc>
        <w:tc>
          <w:tcPr>
            <w:tcW w:w="1842" w:type="dxa"/>
          </w:tcPr>
          <w:p w:rsidR="008A1AAC" w:rsidRDefault="008A1AAC" w:rsidP="00203F94">
            <w:pPr>
              <w:ind w:left="-52" w:right="-49"/>
              <w:jc w:val="both"/>
              <w:rPr>
                <w:lang w:val="sr-Cyrl-CS"/>
              </w:rPr>
            </w:pPr>
          </w:p>
        </w:tc>
        <w:tc>
          <w:tcPr>
            <w:tcW w:w="2127" w:type="dxa"/>
          </w:tcPr>
          <w:p w:rsidR="008A1AAC" w:rsidRDefault="008A1AAC" w:rsidP="00203F94">
            <w:pPr>
              <w:ind w:left="-25" w:right="65"/>
              <w:jc w:val="both"/>
              <w:rPr>
                <w:lang w:val="sr-Cyrl-CS"/>
              </w:rPr>
            </w:pPr>
          </w:p>
        </w:tc>
      </w:tr>
      <w:tr w:rsidR="008A1AAC" w:rsidTr="000061EA">
        <w:tc>
          <w:tcPr>
            <w:tcW w:w="369" w:type="dxa"/>
            <w:vAlign w:val="center"/>
          </w:tcPr>
          <w:p w:rsidR="008A1AAC" w:rsidRDefault="008A1AAC" w:rsidP="00203F94">
            <w:pPr>
              <w:ind w:right="-289"/>
              <w:rPr>
                <w:lang w:val="sr-Cyrl-CS"/>
              </w:rPr>
            </w:pPr>
            <w:r>
              <w:rPr>
                <w:lang w:val="sr-Cyrl-CS"/>
              </w:rPr>
              <w:t>18</w:t>
            </w:r>
          </w:p>
        </w:tc>
        <w:tc>
          <w:tcPr>
            <w:tcW w:w="3743" w:type="dxa"/>
          </w:tcPr>
          <w:p w:rsidR="008A1AAC" w:rsidRPr="0005530C" w:rsidRDefault="000061EA" w:rsidP="0075629C">
            <w:pPr>
              <w:ind w:hanging="8"/>
              <w:jc w:val="both"/>
              <w:rPr>
                <w:lang w:val="sr-Cyrl-CS"/>
              </w:rPr>
            </w:pPr>
            <w:r>
              <w:rPr>
                <w:lang w:val="sr-Cyrl-CS"/>
              </w:rPr>
              <w:t>Замена пнеуматског вентила ⅜ цола</w:t>
            </w:r>
          </w:p>
        </w:tc>
        <w:tc>
          <w:tcPr>
            <w:tcW w:w="1701" w:type="dxa"/>
          </w:tcPr>
          <w:p w:rsidR="008A1AAC" w:rsidRDefault="008A1AAC" w:rsidP="00203F94">
            <w:pPr>
              <w:ind w:left="-79" w:right="-22"/>
              <w:jc w:val="both"/>
              <w:rPr>
                <w:lang w:val="sr-Cyrl-CS"/>
              </w:rPr>
            </w:pPr>
          </w:p>
        </w:tc>
        <w:tc>
          <w:tcPr>
            <w:tcW w:w="1842" w:type="dxa"/>
          </w:tcPr>
          <w:p w:rsidR="008A1AAC" w:rsidRDefault="008A1AAC" w:rsidP="00203F94">
            <w:pPr>
              <w:ind w:left="-52" w:right="-49"/>
              <w:jc w:val="both"/>
              <w:rPr>
                <w:lang w:val="sr-Cyrl-CS"/>
              </w:rPr>
            </w:pPr>
          </w:p>
        </w:tc>
        <w:tc>
          <w:tcPr>
            <w:tcW w:w="2127" w:type="dxa"/>
          </w:tcPr>
          <w:p w:rsidR="008A1AAC" w:rsidRDefault="008A1AAC" w:rsidP="00203F94">
            <w:pPr>
              <w:ind w:left="-25" w:right="65"/>
              <w:jc w:val="both"/>
              <w:rPr>
                <w:lang w:val="sr-Cyrl-CS"/>
              </w:rPr>
            </w:pPr>
          </w:p>
        </w:tc>
      </w:tr>
      <w:tr w:rsidR="008A1AAC" w:rsidTr="000061EA">
        <w:tc>
          <w:tcPr>
            <w:tcW w:w="369" w:type="dxa"/>
            <w:vAlign w:val="center"/>
          </w:tcPr>
          <w:p w:rsidR="008A1AAC" w:rsidRDefault="008A1AAC" w:rsidP="00203F94">
            <w:pPr>
              <w:ind w:right="-289"/>
              <w:rPr>
                <w:lang w:val="sr-Cyrl-CS"/>
              </w:rPr>
            </w:pPr>
            <w:r>
              <w:rPr>
                <w:lang w:val="sr-Cyrl-CS"/>
              </w:rPr>
              <w:t>19</w:t>
            </w:r>
          </w:p>
        </w:tc>
        <w:tc>
          <w:tcPr>
            <w:tcW w:w="3743" w:type="dxa"/>
          </w:tcPr>
          <w:p w:rsidR="008A1AAC" w:rsidRDefault="000061EA" w:rsidP="0075629C">
            <w:pPr>
              <w:ind w:hanging="8"/>
              <w:jc w:val="both"/>
              <w:rPr>
                <w:lang w:val="sr-Cyrl-CS"/>
              </w:rPr>
            </w:pPr>
            <w:r>
              <w:rPr>
                <w:lang w:val="sr-Cyrl-CS"/>
              </w:rPr>
              <w:t>Замена контактора аутоклава</w:t>
            </w:r>
          </w:p>
        </w:tc>
        <w:tc>
          <w:tcPr>
            <w:tcW w:w="1701" w:type="dxa"/>
          </w:tcPr>
          <w:p w:rsidR="008A1AAC" w:rsidRDefault="008A1AAC" w:rsidP="00203F94">
            <w:pPr>
              <w:ind w:left="-79" w:right="-22"/>
              <w:jc w:val="both"/>
              <w:rPr>
                <w:lang w:val="sr-Cyrl-CS"/>
              </w:rPr>
            </w:pPr>
          </w:p>
        </w:tc>
        <w:tc>
          <w:tcPr>
            <w:tcW w:w="1842" w:type="dxa"/>
          </w:tcPr>
          <w:p w:rsidR="008A1AAC" w:rsidRDefault="008A1AAC" w:rsidP="00203F94">
            <w:pPr>
              <w:ind w:left="-52" w:right="-49"/>
              <w:jc w:val="both"/>
              <w:rPr>
                <w:lang w:val="sr-Cyrl-CS"/>
              </w:rPr>
            </w:pPr>
          </w:p>
        </w:tc>
        <w:tc>
          <w:tcPr>
            <w:tcW w:w="2127" w:type="dxa"/>
          </w:tcPr>
          <w:p w:rsidR="008A1AAC" w:rsidRDefault="008A1AAC" w:rsidP="00203F94">
            <w:pPr>
              <w:ind w:left="-25" w:right="65"/>
              <w:jc w:val="both"/>
              <w:rPr>
                <w:lang w:val="sr-Cyrl-CS"/>
              </w:rPr>
            </w:pPr>
          </w:p>
        </w:tc>
      </w:tr>
      <w:tr w:rsidR="000061EA" w:rsidTr="000061EA">
        <w:trPr>
          <w:trHeight w:val="361"/>
        </w:trPr>
        <w:tc>
          <w:tcPr>
            <w:tcW w:w="369" w:type="dxa"/>
            <w:vAlign w:val="center"/>
          </w:tcPr>
          <w:p w:rsidR="000061EA" w:rsidRDefault="000061EA" w:rsidP="00203F94">
            <w:pPr>
              <w:ind w:right="-289"/>
              <w:rPr>
                <w:lang w:val="sr-Cyrl-CS"/>
              </w:rPr>
            </w:pPr>
            <w:r>
              <w:rPr>
                <w:lang w:val="sr-Cyrl-CS"/>
              </w:rPr>
              <w:t>20</w:t>
            </w:r>
          </w:p>
        </w:tc>
        <w:tc>
          <w:tcPr>
            <w:tcW w:w="3743" w:type="dxa"/>
          </w:tcPr>
          <w:p w:rsidR="000061EA" w:rsidRDefault="000061EA" w:rsidP="000061EA">
            <w:pPr>
              <w:ind w:hanging="8"/>
              <w:jc w:val="both"/>
              <w:rPr>
                <w:lang w:val="sr-Cyrl-CS"/>
              </w:rPr>
            </w:pPr>
            <w:r>
              <w:rPr>
                <w:lang w:val="sr-Cyrl-CS"/>
              </w:rPr>
              <w:t>Замена ваздушног пилот вентила</w:t>
            </w:r>
          </w:p>
        </w:tc>
        <w:tc>
          <w:tcPr>
            <w:tcW w:w="1701" w:type="dxa"/>
          </w:tcPr>
          <w:p w:rsidR="000061EA" w:rsidRDefault="000061EA" w:rsidP="00203F94">
            <w:pPr>
              <w:ind w:left="-79" w:right="-22"/>
              <w:jc w:val="both"/>
              <w:rPr>
                <w:lang w:val="sr-Cyrl-CS"/>
              </w:rPr>
            </w:pPr>
          </w:p>
        </w:tc>
        <w:tc>
          <w:tcPr>
            <w:tcW w:w="1842" w:type="dxa"/>
          </w:tcPr>
          <w:p w:rsidR="000061EA" w:rsidRDefault="000061EA" w:rsidP="00203F94">
            <w:pPr>
              <w:ind w:left="-52" w:right="-49"/>
              <w:jc w:val="both"/>
              <w:rPr>
                <w:lang w:val="sr-Cyrl-CS"/>
              </w:rPr>
            </w:pPr>
          </w:p>
        </w:tc>
        <w:tc>
          <w:tcPr>
            <w:tcW w:w="2127" w:type="dxa"/>
          </w:tcPr>
          <w:p w:rsidR="000061EA" w:rsidRDefault="000061EA" w:rsidP="00203F94">
            <w:pPr>
              <w:ind w:left="-25" w:right="65"/>
              <w:jc w:val="both"/>
              <w:rPr>
                <w:lang w:val="sr-Cyrl-CS"/>
              </w:rPr>
            </w:pPr>
          </w:p>
        </w:tc>
      </w:tr>
      <w:tr w:rsidR="000061EA" w:rsidTr="000061EA">
        <w:tc>
          <w:tcPr>
            <w:tcW w:w="369" w:type="dxa"/>
            <w:vAlign w:val="center"/>
          </w:tcPr>
          <w:p w:rsidR="000061EA" w:rsidRDefault="000061EA" w:rsidP="00203F94">
            <w:pPr>
              <w:ind w:right="-289"/>
              <w:rPr>
                <w:lang w:val="sr-Cyrl-CS"/>
              </w:rPr>
            </w:pPr>
            <w:r>
              <w:rPr>
                <w:lang w:val="sr-Cyrl-CS"/>
              </w:rPr>
              <w:t>21</w:t>
            </w:r>
          </w:p>
        </w:tc>
        <w:tc>
          <w:tcPr>
            <w:tcW w:w="3743" w:type="dxa"/>
          </w:tcPr>
          <w:p w:rsidR="000061EA" w:rsidRDefault="000061EA" w:rsidP="0075629C">
            <w:pPr>
              <w:ind w:hanging="8"/>
              <w:jc w:val="both"/>
              <w:rPr>
                <w:lang w:val="sr-Cyrl-CS"/>
              </w:rPr>
            </w:pPr>
            <w:r>
              <w:rPr>
                <w:lang w:val="sr-Cyrl-CS"/>
              </w:rPr>
              <w:t xml:space="preserve">Замена </w:t>
            </w:r>
            <w:r>
              <w:rPr>
                <w:lang w:val="sr-Latn-CS"/>
              </w:rPr>
              <w:t xml:space="preserve">solid state </w:t>
            </w:r>
            <w:r>
              <w:rPr>
                <w:lang w:val="sr-Cyrl-CS"/>
              </w:rPr>
              <w:t xml:space="preserve">релеја, </w:t>
            </w:r>
            <w:r>
              <w:rPr>
                <w:lang w:val="sr-Latn-CS"/>
              </w:rPr>
              <w:t>Raypa</w:t>
            </w:r>
          </w:p>
        </w:tc>
        <w:tc>
          <w:tcPr>
            <w:tcW w:w="1701" w:type="dxa"/>
          </w:tcPr>
          <w:p w:rsidR="000061EA" w:rsidRDefault="000061EA" w:rsidP="00203F94">
            <w:pPr>
              <w:ind w:left="-79" w:right="-22"/>
              <w:jc w:val="both"/>
              <w:rPr>
                <w:lang w:val="sr-Cyrl-CS"/>
              </w:rPr>
            </w:pPr>
          </w:p>
        </w:tc>
        <w:tc>
          <w:tcPr>
            <w:tcW w:w="1842" w:type="dxa"/>
          </w:tcPr>
          <w:p w:rsidR="000061EA" w:rsidRDefault="000061EA" w:rsidP="00203F94">
            <w:pPr>
              <w:ind w:left="-52" w:right="-49"/>
              <w:jc w:val="both"/>
              <w:rPr>
                <w:lang w:val="sr-Cyrl-CS"/>
              </w:rPr>
            </w:pPr>
          </w:p>
        </w:tc>
        <w:tc>
          <w:tcPr>
            <w:tcW w:w="2127" w:type="dxa"/>
          </w:tcPr>
          <w:p w:rsidR="000061EA" w:rsidRDefault="000061EA" w:rsidP="00203F94">
            <w:pPr>
              <w:ind w:left="-25" w:right="65"/>
              <w:jc w:val="both"/>
              <w:rPr>
                <w:lang w:val="sr-Cyrl-CS"/>
              </w:rPr>
            </w:pPr>
          </w:p>
        </w:tc>
      </w:tr>
      <w:tr w:rsidR="000061EA" w:rsidTr="000061EA">
        <w:trPr>
          <w:trHeight w:val="322"/>
        </w:trPr>
        <w:tc>
          <w:tcPr>
            <w:tcW w:w="369" w:type="dxa"/>
            <w:vAlign w:val="center"/>
          </w:tcPr>
          <w:p w:rsidR="000061EA" w:rsidRDefault="000061EA" w:rsidP="00203F94">
            <w:pPr>
              <w:ind w:right="-289"/>
              <w:rPr>
                <w:lang w:val="sr-Cyrl-CS"/>
              </w:rPr>
            </w:pPr>
            <w:r>
              <w:rPr>
                <w:lang w:val="sr-Cyrl-CS"/>
              </w:rPr>
              <w:t>22</w:t>
            </w:r>
          </w:p>
        </w:tc>
        <w:tc>
          <w:tcPr>
            <w:tcW w:w="3743" w:type="dxa"/>
          </w:tcPr>
          <w:p w:rsidR="000061EA" w:rsidRPr="0005530C" w:rsidRDefault="000061EA" w:rsidP="0075629C">
            <w:pPr>
              <w:ind w:hanging="8"/>
              <w:jc w:val="both"/>
              <w:rPr>
                <w:lang w:val="sr-Cyrl-CS"/>
              </w:rPr>
            </w:pPr>
            <w:r>
              <w:rPr>
                <w:lang w:val="sr-Cyrl-CS"/>
              </w:rPr>
              <w:t xml:space="preserve">Замена комплета дихтунга вакум пумпе, </w:t>
            </w:r>
            <w:r>
              <w:rPr>
                <w:lang w:val="sr-Latn-CS"/>
              </w:rPr>
              <w:t>Raypa</w:t>
            </w:r>
          </w:p>
        </w:tc>
        <w:tc>
          <w:tcPr>
            <w:tcW w:w="1701" w:type="dxa"/>
          </w:tcPr>
          <w:p w:rsidR="000061EA" w:rsidRDefault="000061EA" w:rsidP="00203F94">
            <w:pPr>
              <w:ind w:right="-289"/>
              <w:jc w:val="both"/>
              <w:rPr>
                <w:lang w:val="sr-Cyrl-CS"/>
              </w:rPr>
            </w:pPr>
          </w:p>
        </w:tc>
        <w:tc>
          <w:tcPr>
            <w:tcW w:w="1842" w:type="dxa"/>
          </w:tcPr>
          <w:p w:rsidR="000061EA" w:rsidRDefault="000061EA" w:rsidP="00203F94">
            <w:pPr>
              <w:ind w:right="-289"/>
              <w:jc w:val="both"/>
              <w:rPr>
                <w:lang w:val="sr-Cyrl-CS"/>
              </w:rPr>
            </w:pPr>
          </w:p>
        </w:tc>
        <w:tc>
          <w:tcPr>
            <w:tcW w:w="2127" w:type="dxa"/>
          </w:tcPr>
          <w:p w:rsidR="000061EA" w:rsidRDefault="000061EA" w:rsidP="00203F94">
            <w:pPr>
              <w:ind w:right="-289"/>
              <w:jc w:val="both"/>
              <w:rPr>
                <w:lang w:val="sr-Cyrl-CS"/>
              </w:rPr>
            </w:pPr>
          </w:p>
        </w:tc>
      </w:tr>
      <w:tr w:rsidR="000061EA" w:rsidTr="000061EA">
        <w:tc>
          <w:tcPr>
            <w:tcW w:w="369" w:type="dxa"/>
            <w:vAlign w:val="center"/>
          </w:tcPr>
          <w:p w:rsidR="000061EA" w:rsidRDefault="000061EA" w:rsidP="00203F94">
            <w:pPr>
              <w:ind w:right="-289"/>
              <w:rPr>
                <w:lang w:val="sr-Cyrl-CS"/>
              </w:rPr>
            </w:pPr>
            <w:r>
              <w:rPr>
                <w:lang w:val="sr-Cyrl-CS"/>
              </w:rPr>
              <w:t>23</w:t>
            </w:r>
          </w:p>
        </w:tc>
        <w:tc>
          <w:tcPr>
            <w:tcW w:w="3743" w:type="dxa"/>
          </w:tcPr>
          <w:p w:rsidR="000061EA" w:rsidRDefault="000061EA" w:rsidP="0075629C">
            <w:pPr>
              <w:ind w:hanging="8"/>
              <w:jc w:val="both"/>
              <w:rPr>
                <w:lang w:val="sr-Cyrl-CS"/>
              </w:rPr>
            </w:pPr>
            <w:r>
              <w:rPr>
                <w:lang w:val="sr-Cyrl-CS"/>
              </w:rPr>
              <w:t xml:space="preserve">Замена сонде температуре, </w:t>
            </w:r>
            <w:r>
              <w:rPr>
                <w:lang w:val="sr-Latn-CS"/>
              </w:rPr>
              <w:t>Raypa</w:t>
            </w:r>
          </w:p>
        </w:tc>
        <w:tc>
          <w:tcPr>
            <w:tcW w:w="1701" w:type="dxa"/>
          </w:tcPr>
          <w:p w:rsidR="000061EA" w:rsidRDefault="000061EA" w:rsidP="00203F94">
            <w:pPr>
              <w:ind w:right="-289"/>
              <w:jc w:val="both"/>
              <w:rPr>
                <w:lang w:val="sr-Cyrl-CS"/>
              </w:rPr>
            </w:pPr>
          </w:p>
        </w:tc>
        <w:tc>
          <w:tcPr>
            <w:tcW w:w="1842" w:type="dxa"/>
          </w:tcPr>
          <w:p w:rsidR="000061EA" w:rsidRDefault="000061EA" w:rsidP="00203F94">
            <w:pPr>
              <w:ind w:right="-289"/>
              <w:jc w:val="both"/>
              <w:rPr>
                <w:lang w:val="sr-Cyrl-CS"/>
              </w:rPr>
            </w:pPr>
          </w:p>
        </w:tc>
        <w:tc>
          <w:tcPr>
            <w:tcW w:w="2127" w:type="dxa"/>
          </w:tcPr>
          <w:p w:rsidR="000061EA" w:rsidRDefault="000061EA" w:rsidP="00203F94">
            <w:pPr>
              <w:ind w:right="-289"/>
              <w:jc w:val="both"/>
              <w:rPr>
                <w:lang w:val="sr-Cyrl-CS"/>
              </w:rPr>
            </w:pPr>
          </w:p>
        </w:tc>
      </w:tr>
      <w:tr w:rsidR="000061EA" w:rsidTr="000061EA">
        <w:tc>
          <w:tcPr>
            <w:tcW w:w="369" w:type="dxa"/>
            <w:vAlign w:val="center"/>
          </w:tcPr>
          <w:p w:rsidR="000061EA" w:rsidRDefault="000061EA" w:rsidP="00203F94">
            <w:pPr>
              <w:ind w:right="-289"/>
              <w:rPr>
                <w:lang w:val="sr-Cyrl-CS"/>
              </w:rPr>
            </w:pPr>
            <w:r>
              <w:rPr>
                <w:lang w:val="sr-Cyrl-CS"/>
              </w:rPr>
              <w:t>24</w:t>
            </w:r>
          </w:p>
        </w:tc>
        <w:tc>
          <w:tcPr>
            <w:tcW w:w="3743" w:type="dxa"/>
          </w:tcPr>
          <w:p w:rsidR="000061EA" w:rsidRDefault="000061EA" w:rsidP="0075629C">
            <w:pPr>
              <w:ind w:hanging="8"/>
              <w:jc w:val="both"/>
              <w:rPr>
                <w:lang w:val="sr-Cyrl-CS"/>
              </w:rPr>
            </w:pPr>
            <w:r>
              <w:rPr>
                <w:lang w:val="sr-Cyrl-CS"/>
              </w:rPr>
              <w:t xml:space="preserve">Замена дихтунга поклопца, </w:t>
            </w:r>
            <w:r>
              <w:rPr>
                <w:lang w:val="sr-Latn-CS"/>
              </w:rPr>
              <w:t>Raypa</w:t>
            </w:r>
          </w:p>
        </w:tc>
        <w:tc>
          <w:tcPr>
            <w:tcW w:w="1701" w:type="dxa"/>
          </w:tcPr>
          <w:p w:rsidR="000061EA" w:rsidRDefault="000061EA" w:rsidP="00203F94">
            <w:pPr>
              <w:ind w:right="-289"/>
              <w:jc w:val="both"/>
              <w:rPr>
                <w:lang w:val="sr-Cyrl-CS"/>
              </w:rPr>
            </w:pPr>
          </w:p>
        </w:tc>
        <w:tc>
          <w:tcPr>
            <w:tcW w:w="1842" w:type="dxa"/>
          </w:tcPr>
          <w:p w:rsidR="000061EA" w:rsidRDefault="000061EA" w:rsidP="00203F94">
            <w:pPr>
              <w:ind w:right="-289"/>
              <w:jc w:val="both"/>
              <w:rPr>
                <w:lang w:val="sr-Cyrl-CS"/>
              </w:rPr>
            </w:pPr>
          </w:p>
        </w:tc>
        <w:tc>
          <w:tcPr>
            <w:tcW w:w="2127" w:type="dxa"/>
          </w:tcPr>
          <w:p w:rsidR="000061EA" w:rsidRDefault="000061EA" w:rsidP="00203F94">
            <w:pPr>
              <w:ind w:right="-289"/>
              <w:jc w:val="both"/>
              <w:rPr>
                <w:lang w:val="sr-Cyrl-CS"/>
              </w:rPr>
            </w:pPr>
          </w:p>
        </w:tc>
      </w:tr>
      <w:tr w:rsidR="000061EA" w:rsidTr="000061EA">
        <w:trPr>
          <w:trHeight w:val="424"/>
        </w:trPr>
        <w:tc>
          <w:tcPr>
            <w:tcW w:w="369" w:type="dxa"/>
            <w:vAlign w:val="center"/>
          </w:tcPr>
          <w:p w:rsidR="000061EA" w:rsidRDefault="000061EA" w:rsidP="00203F94">
            <w:pPr>
              <w:ind w:right="-289"/>
              <w:rPr>
                <w:lang w:val="sr-Cyrl-CS"/>
              </w:rPr>
            </w:pPr>
            <w:r>
              <w:rPr>
                <w:lang w:val="sr-Cyrl-CS"/>
              </w:rPr>
              <w:t>25</w:t>
            </w:r>
          </w:p>
        </w:tc>
        <w:tc>
          <w:tcPr>
            <w:tcW w:w="3743" w:type="dxa"/>
          </w:tcPr>
          <w:p w:rsidR="000061EA" w:rsidRDefault="000061EA" w:rsidP="0075629C">
            <w:pPr>
              <w:ind w:hanging="8"/>
              <w:jc w:val="both"/>
              <w:rPr>
                <w:lang w:val="sr-Cyrl-CS"/>
              </w:rPr>
            </w:pPr>
            <w:r>
              <w:rPr>
                <w:lang w:val="sr-Cyrl-CS"/>
              </w:rPr>
              <w:t xml:space="preserve">Замена главног прекидача, </w:t>
            </w:r>
            <w:r>
              <w:rPr>
                <w:lang w:val="sr-Latn-CS"/>
              </w:rPr>
              <w:t>Raypa</w:t>
            </w:r>
          </w:p>
        </w:tc>
        <w:tc>
          <w:tcPr>
            <w:tcW w:w="1701" w:type="dxa"/>
          </w:tcPr>
          <w:p w:rsidR="000061EA" w:rsidRDefault="000061EA" w:rsidP="00203F94">
            <w:pPr>
              <w:ind w:right="-289"/>
              <w:jc w:val="both"/>
              <w:rPr>
                <w:lang w:val="sr-Cyrl-CS"/>
              </w:rPr>
            </w:pPr>
          </w:p>
        </w:tc>
        <w:tc>
          <w:tcPr>
            <w:tcW w:w="1842" w:type="dxa"/>
          </w:tcPr>
          <w:p w:rsidR="000061EA" w:rsidRDefault="000061EA" w:rsidP="00203F94">
            <w:pPr>
              <w:ind w:right="-289"/>
              <w:jc w:val="both"/>
              <w:rPr>
                <w:lang w:val="sr-Cyrl-CS"/>
              </w:rPr>
            </w:pPr>
          </w:p>
        </w:tc>
        <w:tc>
          <w:tcPr>
            <w:tcW w:w="2127" w:type="dxa"/>
          </w:tcPr>
          <w:p w:rsidR="000061EA" w:rsidRDefault="000061EA" w:rsidP="00203F94">
            <w:pPr>
              <w:ind w:right="-289"/>
              <w:jc w:val="both"/>
              <w:rPr>
                <w:lang w:val="sr-Cyrl-CS"/>
              </w:rPr>
            </w:pPr>
          </w:p>
        </w:tc>
      </w:tr>
      <w:tr w:rsidR="000061EA" w:rsidTr="0051186D">
        <w:trPr>
          <w:trHeight w:val="446"/>
        </w:trPr>
        <w:tc>
          <w:tcPr>
            <w:tcW w:w="7655" w:type="dxa"/>
            <w:gridSpan w:val="4"/>
            <w:tcBorders>
              <w:top w:val="double" w:sz="4" w:space="0" w:color="auto"/>
            </w:tcBorders>
            <w:vAlign w:val="center"/>
          </w:tcPr>
          <w:p w:rsidR="000061EA" w:rsidRDefault="000061EA" w:rsidP="00443E44">
            <w:pPr>
              <w:ind w:right="-289"/>
              <w:rPr>
                <w:lang w:val="sr-Cyrl-CS"/>
              </w:rPr>
            </w:pPr>
            <w:r>
              <w:rPr>
                <w:lang w:val="sr-Cyrl-CS"/>
              </w:rPr>
              <w:t xml:space="preserve">                                                                                        Укупно (без ПДВ-а):</w:t>
            </w:r>
          </w:p>
        </w:tc>
        <w:tc>
          <w:tcPr>
            <w:tcW w:w="2127" w:type="dxa"/>
            <w:tcBorders>
              <w:top w:val="double" w:sz="4" w:space="0" w:color="auto"/>
            </w:tcBorders>
          </w:tcPr>
          <w:p w:rsidR="000061EA" w:rsidRDefault="000061EA" w:rsidP="00203F94">
            <w:pPr>
              <w:ind w:right="-289"/>
              <w:jc w:val="both"/>
              <w:rPr>
                <w:lang w:val="sr-Cyrl-CS"/>
              </w:rPr>
            </w:pPr>
          </w:p>
        </w:tc>
      </w:tr>
    </w:tbl>
    <w:p w:rsidR="0051186D" w:rsidRPr="0051186D" w:rsidRDefault="0051186D" w:rsidP="00203F94">
      <w:pPr>
        <w:jc w:val="both"/>
        <w:rPr>
          <w:i/>
          <w:iCs/>
        </w:rPr>
      </w:pPr>
    </w:p>
    <w:p w:rsidR="00F92C6B" w:rsidRDefault="00F92C6B" w:rsidP="00203F94">
      <w:pPr>
        <w:jc w:val="both"/>
        <w:rPr>
          <w:b/>
          <w:iCs/>
          <w:lang w:val="sr-Cyrl-CS"/>
        </w:rPr>
      </w:pPr>
    </w:p>
    <w:p w:rsidR="00F92C6B" w:rsidRDefault="00E730E7" w:rsidP="00203F94">
      <w:pPr>
        <w:jc w:val="both"/>
        <w:rPr>
          <w:b/>
          <w:iCs/>
          <w:lang w:val="sr-Cyrl-CS"/>
        </w:rPr>
      </w:pPr>
      <w:r w:rsidRPr="00E730E7">
        <w:rPr>
          <w:b/>
          <w:iCs/>
          <w:lang w:val="sr-Latn-CS"/>
        </w:rPr>
        <w:lastRenderedPageBreak/>
        <w:t>VI</w:t>
      </w:r>
      <w:r w:rsidR="004D2FC0">
        <w:rPr>
          <w:b/>
          <w:iCs/>
          <w:lang w:val="sr-Latn-CS"/>
        </w:rPr>
        <w:t>I</w:t>
      </w:r>
      <w:r>
        <w:rPr>
          <w:b/>
          <w:iCs/>
          <w:lang w:val="sr-Cyrl-CS"/>
        </w:rPr>
        <w:t xml:space="preserve">- 2  </w:t>
      </w:r>
      <w:r w:rsidR="0086548B">
        <w:rPr>
          <w:b/>
          <w:iCs/>
          <w:lang w:val="sr-Cyrl-CS"/>
        </w:rPr>
        <w:t>Резервни делови</w:t>
      </w:r>
      <w:r w:rsidR="00AB1C42">
        <w:rPr>
          <w:b/>
          <w:iCs/>
          <w:lang w:val="sr-Cyrl-CS"/>
        </w:rPr>
        <w:t xml:space="preserve"> уобичајено потребни за замену:</w:t>
      </w:r>
    </w:p>
    <w:p w:rsidR="00E855F1" w:rsidRDefault="00E855F1" w:rsidP="00203F94">
      <w:pPr>
        <w:jc w:val="both"/>
        <w:rPr>
          <w:i/>
          <w:iCs/>
          <w:sz w:val="20"/>
          <w:szCs w:val="20"/>
          <w:lang w:val="sr-Cyrl-CS"/>
        </w:rPr>
      </w:pPr>
      <w:r>
        <w:rPr>
          <w:i/>
          <w:iCs/>
          <w:sz w:val="20"/>
          <w:szCs w:val="20"/>
          <w:lang w:val="sr-Cyrl-CS"/>
        </w:rPr>
        <w:tab/>
      </w:r>
      <w:r>
        <w:rPr>
          <w:i/>
          <w:iCs/>
          <w:sz w:val="20"/>
          <w:szCs w:val="20"/>
          <w:lang w:val="sr-Cyrl-CS"/>
        </w:rPr>
        <w:tab/>
      </w:r>
      <w:r>
        <w:rPr>
          <w:i/>
          <w:iCs/>
          <w:sz w:val="20"/>
          <w:szCs w:val="20"/>
          <w:lang w:val="sr-Cyrl-CS"/>
        </w:rPr>
        <w:tab/>
      </w:r>
    </w:p>
    <w:tbl>
      <w:tblPr>
        <w:tblStyle w:val="TableGrid"/>
        <w:tblW w:w="9782" w:type="dxa"/>
        <w:tblInd w:w="-743" w:type="dxa"/>
        <w:tblLayout w:type="fixed"/>
        <w:tblLook w:val="04A0"/>
      </w:tblPr>
      <w:tblGrid>
        <w:gridCol w:w="284"/>
        <w:gridCol w:w="3624"/>
        <w:gridCol w:w="1134"/>
        <w:gridCol w:w="850"/>
        <w:gridCol w:w="1763"/>
        <w:gridCol w:w="2127"/>
      </w:tblGrid>
      <w:tr w:rsidR="00DB18E9" w:rsidRPr="00F12B98" w:rsidTr="002D5A31">
        <w:tc>
          <w:tcPr>
            <w:tcW w:w="284" w:type="dxa"/>
            <w:tcBorders>
              <w:bottom w:val="single" w:sz="4" w:space="0" w:color="000000"/>
            </w:tcBorders>
            <w:shd w:val="clear" w:color="auto" w:fill="EAF1DD" w:themeFill="accent3" w:themeFillTint="33"/>
            <w:vAlign w:val="center"/>
          </w:tcPr>
          <w:p w:rsidR="00DB18E9" w:rsidRPr="00AB1C42" w:rsidRDefault="00DB18E9" w:rsidP="00203F94">
            <w:pPr>
              <w:ind w:left="-108" w:right="-289"/>
              <w:rPr>
                <w:sz w:val="18"/>
                <w:szCs w:val="18"/>
                <w:lang w:val="sr-Cyrl-CS"/>
              </w:rPr>
            </w:pPr>
            <w:r w:rsidRPr="00AB1C42">
              <w:rPr>
                <w:sz w:val="18"/>
                <w:szCs w:val="18"/>
                <w:lang w:val="sr-Cyrl-CS"/>
              </w:rPr>
              <w:t>р.</w:t>
            </w:r>
          </w:p>
          <w:p w:rsidR="00DB18E9" w:rsidRPr="00AB1C42" w:rsidRDefault="00DB18E9" w:rsidP="00203F94">
            <w:pPr>
              <w:ind w:left="-108" w:right="-289"/>
              <w:rPr>
                <w:sz w:val="18"/>
                <w:szCs w:val="18"/>
                <w:lang w:val="sr-Cyrl-CS"/>
              </w:rPr>
            </w:pPr>
            <w:r w:rsidRPr="00AB1C42">
              <w:rPr>
                <w:sz w:val="18"/>
                <w:szCs w:val="18"/>
                <w:lang w:val="sr-Cyrl-CS"/>
              </w:rPr>
              <w:t>бр.</w:t>
            </w:r>
          </w:p>
        </w:tc>
        <w:tc>
          <w:tcPr>
            <w:tcW w:w="3624" w:type="dxa"/>
            <w:tcBorders>
              <w:bottom w:val="single" w:sz="4" w:space="0" w:color="000000"/>
            </w:tcBorders>
            <w:shd w:val="clear" w:color="auto" w:fill="EAF1DD" w:themeFill="accent3" w:themeFillTint="33"/>
            <w:vAlign w:val="center"/>
          </w:tcPr>
          <w:p w:rsidR="00DB18E9" w:rsidRPr="00F12B98" w:rsidRDefault="00DB18E9" w:rsidP="00203F94">
            <w:pPr>
              <w:ind w:hanging="8"/>
              <w:jc w:val="center"/>
              <w:rPr>
                <w:lang w:val="sr-Cyrl-CS"/>
              </w:rPr>
            </w:pPr>
            <w:r w:rsidRPr="00F12B98">
              <w:rPr>
                <w:lang w:val="sr-Cyrl-CS"/>
              </w:rPr>
              <w:t>Опис</w:t>
            </w:r>
          </w:p>
        </w:tc>
        <w:tc>
          <w:tcPr>
            <w:tcW w:w="1134" w:type="dxa"/>
            <w:tcBorders>
              <w:bottom w:val="single" w:sz="4" w:space="0" w:color="000000"/>
            </w:tcBorders>
            <w:shd w:val="clear" w:color="auto" w:fill="EAF1DD" w:themeFill="accent3" w:themeFillTint="33"/>
            <w:vAlign w:val="center"/>
          </w:tcPr>
          <w:p w:rsidR="00DB18E9" w:rsidRPr="00F12B98" w:rsidRDefault="00DB18E9" w:rsidP="00203F94">
            <w:pPr>
              <w:ind w:left="-108" w:right="5"/>
              <w:jc w:val="center"/>
              <w:rPr>
                <w:lang w:val="sr-Cyrl-CS"/>
              </w:rPr>
            </w:pPr>
            <w:r>
              <w:rPr>
                <w:lang w:val="sr-Cyrl-CS"/>
              </w:rPr>
              <w:t>Јединица мере</w:t>
            </w:r>
          </w:p>
        </w:tc>
        <w:tc>
          <w:tcPr>
            <w:tcW w:w="850" w:type="dxa"/>
            <w:tcBorders>
              <w:bottom w:val="single" w:sz="4" w:space="0" w:color="000000"/>
            </w:tcBorders>
            <w:shd w:val="clear" w:color="auto" w:fill="EAF1DD" w:themeFill="accent3" w:themeFillTint="33"/>
            <w:vAlign w:val="center"/>
          </w:tcPr>
          <w:p w:rsidR="00DB18E9" w:rsidRPr="00F12B98" w:rsidRDefault="00DB18E9" w:rsidP="00203F94">
            <w:pPr>
              <w:ind w:left="-108" w:right="5"/>
              <w:jc w:val="center"/>
              <w:rPr>
                <w:lang w:val="sr-Cyrl-CS"/>
              </w:rPr>
            </w:pPr>
            <w:r>
              <w:rPr>
                <w:lang w:val="sr-Cyrl-CS"/>
              </w:rPr>
              <w:t>Колич.</w:t>
            </w:r>
          </w:p>
        </w:tc>
        <w:tc>
          <w:tcPr>
            <w:tcW w:w="1763" w:type="dxa"/>
            <w:tcBorders>
              <w:bottom w:val="single" w:sz="4" w:space="0" w:color="000000"/>
            </w:tcBorders>
            <w:shd w:val="clear" w:color="auto" w:fill="EAF1DD" w:themeFill="accent3" w:themeFillTint="33"/>
            <w:vAlign w:val="center"/>
          </w:tcPr>
          <w:p w:rsidR="00DB18E9" w:rsidRPr="00F12B98" w:rsidRDefault="00DB18E9" w:rsidP="00203F94">
            <w:pPr>
              <w:ind w:left="-108" w:right="5"/>
              <w:jc w:val="center"/>
              <w:rPr>
                <w:lang w:val="sr-Cyrl-CS"/>
              </w:rPr>
            </w:pPr>
            <w:r w:rsidRPr="00F12B98">
              <w:rPr>
                <w:lang w:val="sr-Cyrl-CS"/>
              </w:rPr>
              <w:t>Јединична цена</w:t>
            </w:r>
          </w:p>
          <w:p w:rsidR="00DB18E9" w:rsidRDefault="00DB18E9" w:rsidP="00203F94">
            <w:pPr>
              <w:ind w:left="-108" w:right="5"/>
              <w:jc w:val="center"/>
              <w:rPr>
                <w:lang w:val="sr-Cyrl-CS"/>
              </w:rPr>
            </w:pPr>
            <w:r w:rsidRPr="00F12B98">
              <w:rPr>
                <w:lang w:val="sr-Cyrl-CS"/>
              </w:rPr>
              <w:t>резервног дела</w:t>
            </w:r>
          </w:p>
          <w:p w:rsidR="00DB18E9" w:rsidRPr="00F12B98" w:rsidRDefault="00DB18E9" w:rsidP="00203F94">
            <w:pPr>
              <w:ind w:left="-108" w:right="5"/>
              <w:jc w:val="center"/>
              <w:rPr>
                <w:lang w:val="sr-Cyrl-CS"/>
              </w:rPr>
            </w:pPr>
            <w:r>
              <w:rPr>
                <w:lang w:val="sr-Cyrl-CS"/>
              </w:rPr>
              <w:t>(без ПДВ-а)</w:t>
            </w:r>
          </w:p>
        </w:tc>
        <w:tc>
          <w:tcPr>
            <w:tcW w:w="2127" w:type="dxa"/>
            <w:tcBorders>
              <w:bottom w:val="single" w:sz="4" w:space="0" w:color="000000"/>
            </w:tcBorders>
            <w:shd w:val="clear" w:color="auto" w:fill="EAF1DD" w:themeFill="accent3" w:themeFillTint="33"/>
            <w:vAlign w:val="center"/>
          </w:tcPr>
          <w:p w:rsidR="00DB18E9" w:rsidRDefault="00DB18E9" w:rsidP="00203F94">
            <w:pPr>
              <w:ind w:left="-25" w:right="65"/>
              <w:jc w:val="center"/>
              <w:rPr>
                <w:lang w:val="sr-Cyrl-CS"/>
              </w:rPr>
            </w:pPr>
            <w:r w:rsidRPr="00F12B98">
              <w:rPr>
                <w:lang w:val="sr-Cyrl-CS"/>
              </w:rPr>
              <w:t>Укупно</w:t>
            </w:r>
          </w:p>
          <w:p w:rsidR="00DB18E9" w:rsidRDefault="00DB18E9" w:rsidP="00203F94">
            <w:pPr>
              <w:ind w:left="-25" w:right="65"/>
              <w:jc w:val="center"/>
              <w:rPr>
                <w:lang w:val="sr-Cyrl-CS"/>
              </w:rPr>
            </w:pPr>
            <w:r>
              <w:rPr>
                <w:lang w:val="sr-Cyrl-CS"/>
              </w:rPr>
              <w:t>без ПДВ-а</w:t>
            </w:r>
          </w:p>
          <w:p w:rsidR="00DB18E9" w:rsidRPr="00F12B98" w:rsidRDefault="002D5A31" w:rsidP="002D5A31">
            <w:pPr>
              <w:ind w:left="-25" w:right="65"/>
              <w:jc w:val="center"/>
              <w:rPr>
                <w:lang w:val="sr-Cyrl-CS"/>
              </w:rPr>
            </w:pPr>
            <w:r w:rsidRPr="002D5A31">
              <w:rPr>
                <w:b/>
                <w:sz w:val="20"/>
                <w:szCs w:val="20"/>
                <w:lang w:val="sr-Cyrl-CS"/>
              </w:rPr>
              <w:t>(</w:t>
            </w:r>
            <w:r>
              <w:rPr>
                <w:b/>
                <w:sz w:val="20"/>
                <w:szCs w:val="20"/>
                <w:lang w:val="sr-Cyrl-CS"/>
              </w:rPr>
              <w:t>4</w:t>
            </w:r>
            <w:r w:rsidRPr="002D5A31">
              <w:rPr>
                <w:b/>
                <w:sz w:val="20"/>
                <w:szCs w:val="20"/>
                <w:lang w:val="sr-Cyrl-CS"/>
              </w:rPr>
              <w:t>*</w:t>
            </w:r>
            <w:r>
              <w:rPr>
                <w:b/>
                <w:sz w:val="20"/>
                <w:szCs w:val="20"/>
                <w:lang w:val="sr-Cyrl-CS"/>
              </w:rPr>
              <w:t>5</w:t>
            </w:r>
            <w:r w:rsidRPr="002D5A31">
              <w:rPr>
                <w:b/>
                <w:sz w:val="20"/>
                <w:szCs w:val="20"/>
                <w:lang w:val="sr-Cyrl-CS"/>
              </w:rPr>
              <w:t>)</w:t>
            </w:r>
          </w:p>
        </w:tc>
      </w:tr>
      <w:tr w:rsidR="00DB18E9" w:rsidRPr="00F12B98" w:rsidTr="002D5A31">
        <w:tc>
          <w:tcPr>
            <w:tcW w:w="284" w:type="dxa"/>
            <w:tcBorders>
              <w:bottom w:val="double" w:sz="4" w:space="0" w:color="auto"/>
            </w:tcBorders>
            <w:vAlign w:val="center"/>
          </w:tcPr>
          <w:p w:rsidR="00DB18E9" w:rsidRPr="002D5A31" w:rsidRDefault="00DB18E9" w:rsidP="002D5A31">
            <w:pPr>
              <w:ind w:left="-250" w:right="-289"/>
              <w:jc w:val="center"/>
              <w:rPr>
                <w:b/>
                <w:sz w:val="18"/>
                <w:szCs w:val="18"/>
                <w:lang w:val="sr-Cyrl-CS"/>
              </w:rPr>
            </w:pPr>
            <w:r w:rsidRPr="002D5A31">
              <w:rPr>
                <w:b/>
                <w:sz w:val="18"/>
                <w:szCs w:val="18"/>
                <w:lang w:val="sr-Cyrl-CS"/>
              </w:rPr>
              <w:t>1</w:t>
            </w:r>
          </w:p>
        </w:tc>
        <w:tc>
          <w:tcPr>
            <w:tcW w:w="3624" w:type="dxa"/>
            <w:tcBorders>
              <w:bottom w:val="double" w:sz="4" w:space="0" w:color="auto"/>
            </w:tcBorders>
          </w:tcPr>
          <w:p w:rsidR="00DB18E9" w:rsidRPr="00F12B98" w:rsidRDefault="00DB18E9" w:rsidP="002D5A31">
            <w:pPr>
              <w:ind w:hanging="8"/>
              <w:jc w:val="center"/>
              <w:rPr>
                <w:b/>
                <w:sz w:val="20"/>
                <w:szCs w:val="20"/>
                <w:lang w:val="sr-Cyrl-CS"/>
              </w:rPr>
            </w:pPr>
            <w:r w:rsidRPr="00F12B98">
              <w:rPr>
                <w:b/>
                <w:sz w:val="20"/>
                <w:szCs w:val="20"/>
                <w:lang w:val="sr-Cyrl-CS"/>
              </w:rPr>
              <w:t>2</w:t>
            </w:r>
          </w:p>
        </w:tc>
        <w:tc>
          <w:tcPr>
            <w:tcW w:w="1134" w:type="dxa"/>
            <w:tcBorders>
              <w:bottom w:val="double" w:sz="4" w:space="0" w:color="auto"/>
            </w:tcBorders>
            <w:vAlign w:val="center"/>
          </w:tcPr>
          <w:p w:rsidR="00DB18E9" w:rsidRPr="00F12B98" w:rsidRDefault="00DB18E9" w:rsidP="002D5A31">
            <w:pPr>
              <w:ind w:left="-108" w:right="5"/>
              <w:jc w:val="center"/>
              <w:rPr>
                <w:b/>
                <w:sz w:val="20"/>
                <w:szCs w:val="20"/>
                <w:lang w:val="sr-Cyrl-CS"/>
              </w:rPr>
            </w:pPr>
            <w:r w:rsidRPr="00F12B98">
              <w:rPr>
                <w:b/>
                <w:sz w:val="20"/>
                <w:szCs w:val="20"/>
                <w:lang w:val="sr-Cyrl-CS"/>
              </w:rPr>
              <w:t>3</w:t>
            </w:r>
          </w:p>
        </w:tc>
        <w:tc>
          <w:tcPr>
            <w:tcW w:w="850" w:type="dxa"/>
            <w:tcBorders>
              <w:bottom w:val="double" w:sz="4" w:space="0" w:color="auto"/>
            </w:tcBorders>
            <w:vAlign w:val="center"/>
          </w:tcPr>
          <w:p w:rsidR="00DB18E9" w:rsidRPr="00F12B98" w:rsidRDefault="002D5A31" w:rsidP="002D5A31">
            <w:pPr>
              <w:ind w:left="-52" w:right="-49"/>
              <w:jc w:val="center"/>
              <w:rPr>
                <w:b/>
                <w:sz w:val="20"/>
                <w:szCs w:val="20"/>
                <w:lang w:val="sr-Cyrl-CS"/>
              </w:rPr>
            </w:pPr>
            <w:r>
              <w:rPr>
                <w:b/>
                <w:sz w:val="20"/>
                <w:szCs w:val="20"/>
                <w:lang w:val="sr-Cyrl-CS"/>
              </w:rPr>
              <w:t>4</w:t>
            </w:r>
          </w:p>
        </w:tc>
        <w:tc>
          <w:tcPr>
            <w:tcW w:w="1763" w:type="dxa"/>
            <w:tcBorders>
              <w:bottom w:val="double" w:sz="4" w:space="0" w:color="auto"/>
            </w:tcBorders>
          </w:tcPr>
          <w:p w:rsidR="00DB18E9" w:rsidRPr="00F12B98" w:rsidRDefault="002D5A31" w:rsidP="002D5A31">
            <w:pPr>
              <w:ind w:left="-25" w:right="65"/>
              <w:jc w:val="center"/>
              <w:rPr>
                <w:b/>
                <w:sz w:val="20"/>
                <w:szCs w:val="20"/>
                <w:lang w:val="sr-Cyrl-CS"/>
              </w:rPr>
            </w:pPr>
            <w:r>
              <w:rPr>
                <w:b/>
                <w:sz w:val="20"/>
                <w:szCs w:val="20"/>
                <w:lang w:val="sr-Cyrl-CS"/>
              </w:rPr>
              <w:t>5</w:t>
            </w:r>
          </w:p>
        </w:tc>
        <w:tc>
          <w:tcPr>
            <w:tcW w:w="2127" w:type="dxa"/>
            <w:tcBorders>
              <w:bottom w:val="double" w:sz="4" w:space="0" w:color="auto"/>
            </w:tcBorders>
          </w:tcPr>
          <w:p w:rsidR="00DB18E9" w:rsidRPr="002D5A31" w:rsidRDefault="002D5A31" w:rsidP="002D5A31">
            <w:pPr>
              <w:ind w:left="-25" w:right="65"/>
              <w:jc w:val="center"/>
              <w:rPr>
                <w:b/>
                <w:sz w:val="20"/>
                <w:szCs w:val="20"/>
                <w:lang w:val="sr-Cyrl-CS"/>
              </w:rPr>
            </w:pPr>
            <w:r>
              <w:rPr>
                <w:b/>
                <w:sz w:val="20"/>
                <w:szCs w:val="20"/>
                <w:lang w:val="sr-Cyrl-CS"/>
              </w:rPr>
              <w:t>6</w:t>
            </w:r>
          </w:p>
        </w:tc>
      </w:tr>
      <w:tr w:rsidR="00DB18E9" w:rsidTr="002D5A31">
        <w:tc>
          <w:tcPr>
            <w:tcW w:w="284" w:type="dxa"/>
            <w:tcBorders>
              <w:top w:val="double" w:sz="4" w:space="0" w:color="auto"/>
            </w:tcBorders>
            <w:vAlign w:val="center"/>
          </w:tcPr>
          <w:p w:rsidR="00DB18E9" w:rsidRPr="00AB1C42" w:rsidRDefault="00DB18E9" w:rsidP="00203F94">
            <w:pPr>
              <w:ind w:left="-108" w:right="-289"/>
              <w:rPr>
                <w:sz w:val="18"/>
                <w:szCs w:val="18"/>
                <w:lang w:val="sr-Cyrl-CS"/>
              </w:rPr>
            </w:pPr>
            <w:r w:rsidRPr="00AB1C42">
              <w:rPr>
                <w:sz w:val="18"/>
                <w:szCs w:val="18"/>
                <w:lang w:val="sr-Cyrl-CS"/>
              </w:rPr>
              <w:t>1</w:t>
            </w:r>
          </w:p>
        </w:tc>
        <w:tc>
          <w:tcPr>
            <w:tcW w:w="3624" w:type="dxa"/>
            <w:tcBorders>
              <w:top w:val="double" w:sz="4" w:space="0" w:color="auto"/>
            </w:tcBorders>
          </w:tcPr>
          <w:p w:rsidR="00DB18E9" w:rsidRDefault="00DB18E9" w:rsidP="00203F94">
            <w:pPr>
              <w:ind w:hanging="8"/>
              <w:jc w:val="both"/>
              <w:rPr>
                <w:lang w:val="sr-Cyrl-CS"/>
              </w:rPr>
            </w:pPr>
            <w:r>
              <w:rPr>
                <w:lang w:val="sr-Cyrl-CS"/>
              </w:rPr>
              <w:t>Кугласти вентил паре</w:t>
            </w:r>
          </w:p>
        </w:tc>
        <w:tc>
          <w:tcPr>
            <w:tcW w:w="1134" w:type="dxa"/>
            <w:tcBorders>
              <w:top w:val="double" w:sz="4" w:space="0" w:color="auto"/>
            </w:tcBorders>
            <w:vAlign w:val="center"/>
          </w:tcPr>
          <w:p w:rsidR="00DB18E9" w:rsidRDefault="00DB18E9" w:rsidP="00203F94">
            <w:pPr>
              <w:ind w:left="-108" w:right="5"/>
              <w:jc w:val="center"/>
              <w:rPr>
                <w:lang w:val="sr-Cyrl-CS"/>
              </w:rPr>
            </w:pPr>
            <w:r>
              <w:rPr>
                <w:lang w:val="sr-Cyrl-CS"/>
              </w:rPr>
              <w:t xml:space="preserve">  комад</w:t>
            </w:r>
          </w:p>
        </w:tc>
        <w:tc>
          <w:tcPr>
            <w:tcW w:w="850" w:type="dxa"/>
            <w:tcBorders>
              <w:top w:val="double" w:sz="4" w:space="0" w:color="auto"/>
            </w:tcBorders>
            <w:vAlign w:val="center"/>
          </w:tcPr>
          <w:p w:rsidR="00DB18E9" w:rsidRDefault="00AB1C42" w:rsidP="00203F94">
            <w:pPr>
              <w:ind w:left="-108" w:right="5"/>
              <w:jc w:val="center"/>
              <w:rPr>
                <w:lang w:val="sr-Cyrl-CS"/>
              </w:rPr>
            </w:pPr>
            <w:r>
              <w:rPr>
                <w:lang w:val="sr-Cyrl-CS"/>
              </w:rPr>
              <w:t xml:space="preserve">  1</w:t>
            </w:r>
          </w:p>
        </w:tc>
        <w:tc>
          <w:tcPr>
            <w:tcW w:w="1763" w:type="dxa"/>
            <w:tcBorders>
              <w:top w:val="double" w:sz="4" w:space="0" w:color="auto"/>
            </w:tcBorders>
          </w:tcPr>
          <w:p w:rsidR="00DB18E9" w:rsidRDefault="00DB18E9" w:rsidP="00203F94">
            <w:pPr>
              <w:ind w:left="-108" w:right="5"/>
              <w:jc w:val="both"/>
              <w:rPr>
                <w:lang w:val="sr-Cyrl-CS"/>
              </w:rPr>
            </w:pPr>
          </w:p>
        </w:tc>
        <w:tc>
          <w:tcPr>
            <w:tcW w:w="2127" w:type="dxa"/>
            <w:tcBorders>
              <w:top w:val="double" w:sz="4" w:space="0" w:color="auto"/>
            </w:tcBorders>
          </w:tcPr>
          <w:p w:rsidR="00DB18E9" w:rsidRDefault="00DB18E9" w:rsidP="00203F94">
            <w:pPr>
              <w:ind w:left="-25" w:right="65"/>
              <w:jc w:val="both"/>
              <w:rPr>
                <w:lang w:val="sr-Cyrl-CS"/>
              </w:rPr>
            </w:pPr>
          </w:p>
        </w:tc>
      </w:tr>
      <w:tr w:rsidR="00AB1C42" w:rsidTr="0051186D">
        <w:tc>
          <w:tcPr>
            <w:tcW w:w="284" w:type="dxa"/>
            <w:vAlign w:val="center"/>
          </w:tcPr>
          <w:p w:rsidR="00AB1C42" w:rsidRPr="00AB1C42" w:rsidRDefault="00AB1C42" w:rsidP="00203F94">
            <w:pPr>
              <w:ind w:left="-108" w:right="-289"/>
              <w:rPr>
                <w:sz w:val="18"/>
                <w:szCs w:val="18"/>
                <w:lang w:val="sr-Cyrl-CS"/>
              </w:rPr>
            </w:pPr>
            <w:r w:rsidRPr="00AB1C42">
              <w:rPr>
                <w:sz w:val="18"/>
                <w:szCs w:val="18"/>
                <w:lang w:val="sr-Cyrl-CS"/>
              </w:rPr>
              <w:t>2</w:t>
            </w:r>
          </w:p>
        </w:tc>
        <w:tc>
          <w:tcPr>
            <w:tcW w:w="3624" w:type="dxa"/>
          </w:tcPr>
          <w:p w:rsidR="00AB1C42" w:rsidRDefault="00AB1C42" w:rsidP="00203F94">
            <w:pPr>
              <w:ind w:hanging="8"/>
              <w:jc w:val="both"/>
              <w:rPr>
                <w:lang w:val="sr-Cyrl-CS"/>
              </w:rPr>
            </w:pPr>
            <w:r>
              <w:rPr>
                <w:lang w:val="sr-Cyrl-CS"/>
              </w:rPr>
              <w:t>Дихтунг парног вода</w:t>
            </w:r>
          </w:p>
        </w:tc>
        <w:tc>
          <w:tcPr>
            <w:tcW w:w="1134" w:type="dxa"/>
            <w:vAlign w:val="center"/>
          </w:tcPr>
          <w:p w:rsidR="00AB1C42" w:rsidRDefault="00AB1C42" w:rsidP="00203F94">
            <w:pPr>
              <w:jc w:val="center"/>
            </w:pPr>
            <w:r w:rsidRPr="00324837">
              <w:rPr>
                <w:lang w:val="sr-Cyrl-CS"/>
              </w:rPr>
              <w:t>комад</w:t>
            </w:r>
          </w:p>
        </w:tc>
        <w:tc>
          <w:tcPr>
            <w:tcW w:w="850" w:type="dxa"/>
            <w:vAlign w:val="center"/>
          </w:tcPr>
          <w:p w:rsidR="00AB1C42" w:rsidRDefault="00AB1C42" w:rsidP="00203F94">
            <w:pPr>
              <w:jc w:val="center"/>
            </w:pPr>
            <w:r w:rsidRPr="00554E6C">
              <w:rPr>
                <w:lang w:val="sr-Cyrl-CS"/>
              </w:rPr>
              <w:t>1</w:t>
            </w:r>
          </w:p>
        </w:tc>
        <w:tc>
          <w:tcPr>
            <w:tcW w:w="1763" w:type="dxa"/>
          </w:tcPr>
          <w:p w:rsidR="00AB1C42" w:rsidRDefault="00AB1C42" w:rsidP="00203F94">
            <w:pPr>
              <w:ind w:left="-108" w:right="5"/>
              <w:jc w:val="both"/>
              <w:rPr>
                <w:lang w:val="sr-Cyrl-CS"/>
              </w:rPr>
            </w:pPr>
          </w:p>
        </w:tc>
        <w:tc>
          <w:tcPr>
            <w:tcW w:w="2127" w:type="dxa"/>
          </w:tcPr>
          <w:p w:rsidR="00AB1C42" w:rsidRDefault="00AB1C42" w:rsidP="00203F94">
            <w:pPr>
              <w:ind w:left="-25" w:right="65"/>
              <w:jc w:val="both"/>
              <w:rPr>
                <w:lang w:val="sr-Cyrl-CS"/>
              </w:rPr>
            </w:pPr>
          </w:p>
        </w:tc>
      </w:tr>
      <w:tr w:rsidR="00AB1C42" w:rsidTr="0051186D">
        <w:tc>
          <w:tcPr>
            <w:tcW w:w="284" w:type="dxa"/>
            <w:vAlign w:val="center"/>
          </w:tcPr>
          <w:p w:rsidR="00AB1C42" w:rsidRPr="00AB1C42" w:rsidRDefault="00AB1C42" w:rsidP="00203F94">
            <w:pPr>
              <w:ind w:left="-108" w:right="-289"/>
              <w:rPr>
                <w:sz w:val="18"/>
                <w:szCs w:val="18"/>
                <w:lang w:val="sr-Cyrl-CS"/>
              </w:rPr>
            </w:pPr>
            <w:r w:rsidRPr="00AB1C42">
              <w:rPr>
                <w:sz w:val="18"/>
                <w:szCs w:val="18"/>
                <w:lang w:val="sr-Cyrl-CS"/>
              </w:rPr>
              <w:t>3</w:t>
            </w:r>
          </w:p>
        </w:tc>
        <w:tc>
          <w:tcPr>
            <w:tcW w:w="3624" w:type="dxa"/>
          </w:tcPr>
          <w:p w:rsidR="00AB1C42" w:rsidRDefault="00AB1C42" w:rsidP="00203F94">
            <w:pPr>
              <w:ind w:hanging="8"/>
              <w:jc w:val="both"/>
              <w:rPr>
                <w:lang w:val="sr-Cyrl-CS"/>
              </w:rPr>
            </w:pPr>
            <w:r>
              <w:rPr>
                <w:lang w:val="sr-Cyrl-CS"/>
              </w:rPr>
              <w:t>Грејач на генератору паре</w:t>
            </w:r>
          </w:p>
        </w:tc>
        <w:tc>
          <w:tcPr>
            <w:tcW w:w="1134" w:type="dxa"/>
            <w:vAlign w:val="center"/>
          </w:tcPr>
          <w:p w:rsidR="00AB1C42" w:rsidRDefault="00AB1C42" w:rsidP="00203F94">
            <w:pPr>
              <w:jc w:val="center"/>
            </w:pPr>
            <w:r w:rsidRPr="00324837">
              <w:rPr>
                <w:lang w:val="sr-Cyrl-CS"/>
              </w:rPr>
              <w:t>комад</w:t>
            </w:r>
          </w:p>
        </w:tc>
        <w:tc>
          <w:tcPr>
            <w:tcW w:w="850" w:type="dxa"/>
            <w:vAlign w:val="center"/>
          </w:tcPr>
          <w:p w:rsidR="00AB1C42" w:rsidRDefault="00AB1C42" w:rsidP="00203F94">
            <w:pPr>
              <w:jc w:val="center"/>
            </w:pPr>
            <w:r w:rsidRPr="00554E6C">
              <w:rPr>
                <w:lang w:val="sr-Cyrl-CS"/>
              </w:rPr>
              <w:t>1</w:t>
            </w:r>
          </w:p>
        </w:tc>
        <w:tc>
          <w:tcPr>
            <w:tcW w:w="1763" w:type="dxa"/>
          </w:tcPr>
          <w:p w:rsidR="00AB1C42" w:rsidRDefault="00AB1C42" w:rsidP="00203F94">
            <w:pPr>
              <w:ind w:left="-108" w:right="5"/>
              <w:jc w:val="both"/>
              <w:rPr>
                <w:lang w:val="sr-Cyrl-CS"/>
              </w:rPr>
            </w:pPr>
          </w:p>
        </w:tc>
        <w:tc>
          <w:tcPr>
            <w:tcW w:w="2127" w:type="dxa"/>
          </w:tcPr>
          <w:p w:rsidR="00AB1C42" w:rsidRDefault="00AB1C42" w:rsidP="00203F94">
            <w:pPr>
              <w:ind w:left="-25" w:right="65"/>
              <w:jc w:val="both"/>
              <w:rPr>
                <w:lang w:val="sr-Cyrl-CS"/>
              </w:rPr>
            </w:pPr>
          </w:p>
        </w:tc>
      </w:tr>
      <w:tr w:rsidR="00AB1C42" w:rsidTr="0051186D">
        <w:tc>
          <w:tcPr>
            <w:tcW w:w="284" w:type="dxa"/>
            <w:vAlign w:val="center"/>
          </w:tcPr>
          <w:p w:rsidR="00AB1C42" w:rsidRPr="00AB1C42" w:rsidRDefault="00AB1C42" w:rsidP="00203F94">
            <w:pPr>
              <w:ind w:left="-108" w:right="-289"/>
              <w:rPr>
                <w:sz w:val="18"/>
                <w:szCs w:val="18"/>
                <w:lang w:val="sr-Cyrl-CS"/>
              </w:rPr>
            </w:pPr>
            <w:r w:rsidRPr="00AB1C42">
              <w:rPr>
                <w:sz w:val="18"/>
                <w:szCs w:val="18"/>
                <w:lang w:val="sr-Cyrl-CS"/>
              </w:rPr>
              <w:t>4</w:t>
            </w:r>
          </w:p>
        </w:tc>
        <w:tc>
          <w:tcPr>
            <w:tcW w:w="3624" w:type="dxa"/>
          </w:tcPr>
          <w:p w:rsidR="00AB1C42" w:rsidRDefault="00AB1C42" w:rsidP="00203F94">
            <w:pPr>
              <w:ind w:hanging="8"/>
              <w:jc w:val="both"/>
              <w:rPr>
                <w:lang w:val="sr-Cyrl-CS"/>
              </w:rPr>
            </w:pPr>
            <w:r>
              <w:rPr>
                <w:lang w:val="sr-Cyrl-CS"/>
              </w:rPr>
              <w:t>Магнетни вентил, Сутјеска</w:t>
            </w:r>
          </w:p>
        </w:tc>
        <w:tc>
          <w:tcPr>
            <w:tcW w:w="1134" w:type="dxa"/>
            <w:vAlign w:val="center"/>
          </w:tcPr>
          <w:p w:rsidR="00AB1C42" w:rsidRDefault="00AB1C42" w:rsidP="00203F94">
            <w:pPr>
              <w:jc w:val="center"/>
            </w:pPr>
            <w:r w:rsidRPr="00324837">
              <w:rPr>
                <w:lang w:val="sr-Cyrl-CS"/>
              </w:rPr>
              <w:t>комад</w:t>
            </w:r>
          </w:p>
        </w:tc>
        <w:tc>
          <w:tcPr>
            <w:tcW w:w="850" w:type="dxa"/>
            <w:vAlign w:val="center"/>
          </w:tcPr>
          <w:p w:rsidR="00AB1C42" w:rsidRDefault="00AB1C42" w:rsidP="00203F94">
            <w:pPr>
              <w:jc w:val="center"/>
            </w:pPr>
            <w:r w:rsidRPr="00554E6C">
              <w:rPr>
                <w:lang w:val="sr-Cyrl-CS"/>
              </w:rPr>
              <w:t>1</w:t>
            </w:r>
          </w:p>
        </w:tc>
        <w:tc>
          <w:tcPr>
            <w:tcW w:w="1763" w:type="dxa"/>
          </w:tcPr>
          <w:p w:rsidR="00AB1C42" w:rsidRDefault="00AB1C42" w:rsidP="00203F94">
            <w:pPr>
              <w:ind w:left="-108" w:right="5"/>
              <w:jc w:val="both"/>
              <w:rPr>
                <w:lang w:val="sr-Cyrl-CS"/>
              </w:rPr>
            </w:pPr>
          </w:p>
        </w:tc>
        <w:tc>
          <w:tcPr>
            <w:tcW w:w="2127" w:type="dxa"/>
          </w:tcPr>
          <w:p w:rsidR="00AB1C42" w:rsidRDefault="00AB1C42" w:rsidP="00203F94">
            <w:pPr>
              <w:ind w:left="-25" w:right="65"/>
              <w:jc w:val="both"/>
              <w:rPr>
                <w:lang w:val="sr-Cyrl-CS"/>
              </w:rPr>
            </w:pPr>
          </w:p>
        </w:tc>
      </w:tr>
      <w:tr w:rsidR="00AB1C42" w:rsidTr="0051186D">
        <w:tc>
          <w:tcPr>
            <w:tcW w:w="284" w:type="dxa"/>
            <w:vAlign w:val="center"/>
          </w:tcPr>
          <w:p w:rsidR="00AB1C42" w:rsidRPr="00AB1C42" w:rsidRDefault="00AB1C42" w:rsidP="00203F94">
            <w:pPr>
              <w:ind w:left="-108" w:right="-289"/>
              <w:rPr>
                <w:sz w:val="18"/>
                <w:szCs w:val="18"/>
                <w:lang w:val="sr-Cyrl-CS"/>
              </w:rPr>
            </w:pPr>
            <w:r w:rsidRPr="00AB1C42">
              <w:rPr>
                <w:sz w:val="18"/>
                <w:szCs w:val="18"/>
                <w:lang w:val="sr-Cyrl-CS"/>
              </w:rPr>
              <w:t>5</w:t>
            </w:r>
          </w:p>
        </w:tc>
        <w:tc>
          <w:tcPr>
            <w:tcW w:w="3624" w:type="dxa"/>
          </w:tcPr>
          <w:p w:rsidR="00AB1C42" w:rsidRDefault="00AB1C42" w:rsidP="00203F94">
            <w:pPr>
              <w:ind w:hanging="8"/>
              <w:jc w:val="both"/>
              <w:rPr>
                <w:lang w:val="sr-Cyrl-CS"/>
              </w:rPr>
            </w:pPr>
            <w:r>
              <w:rPr>
                <w:lang w:val="sr-Cyrl-CS"/>
              </w:rPr>
              <w:t>Апсолутни филтер</w:t>
            </w:r>
          </w:p>
        </w:tc>
        <w:tc>
          <w:tcPr>
            <w:tcW w:w="1134" w:type="dxa"/>
            <w:vAlign w:val="center"/>
          </w:tcPr>
          <w:p w:rsidR="00AB1C42" w:rsidRDefault="00AB1C42" w:rsidP="00203F94">
            <w:pPr>
              <w:jc w:val="center"/>
            </w:pPr>
            <w:r w:rsidRPr="00324837">
              <w:rPr>
                <w:lang w:val="sr-Cyrl-CS"/>
              </w:rPr>
              <w:t>комад</w:t>
            </w:r>
          </w:p>
        </w:tc>
        <w:tc>
          <w:tcPr>
            <w:tcW w:w="850" w:type="dxa"/>
            <w:vAlign w:val="center"/>
          </w:tcPr>
          <w:p w:rsidR="00AB1C42" w:rsidRDefault="00AB1C42" w:rsidP="00203F94">
            <w:pPr>
              <w:jc w:val="center"/>
            </w:pPr>
            <w:r w:rsidRPr="00554E6C">
              <w:rPr>
                <w:lang w:val="sr-Cyrl-CS"/>
              </w:rPr>
              <w:t>1</w:t>
            </w:r>
          </w:p>
        </w:tc>
        <w:tc>
          <w:tcPr>
            <w:tcW w:w="1763" w:type="dxa"/>
          </w:tcPr>
          <w:p w:rsidR="00AB1C42" w:rsidRDefault="00AB1C42" w:rsidP="00203F94">
            <w:pPr>
              <w:ind w:left="-108" w:right="5"/>
              <w:jc w:val="both"/>
              <w:rPr>
                <w:lang w:val="sr-Cyrl-CS"/>
              </w:rPr>
            </w:pPr>
          </w:p>
        </w:tc>
        <w:tc>
          <w:tcPr>
            <w:tcW w:w="2127" w:type="dxa"/>
          </w:tcPr>
          <w:p w:rsidR="00AB1C42" w:rsidRDefault="00AB1C42"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6</w:t>
            </w:r>
          </w:p>
        </w:tc>
        <w:tc>
          <w:tcPr>
            <w:tcW w:w="3624" w:type="dxa"/>
          </w:tcPr>
          <w:p w:rsidR="006D1EB8" w:rsidRDefault="006D1EB8" w:rsidP="0075629C">
            <w:pPr>
              <w:ind w:hanging="8"/>
              <w:jc w:val="both"/>
              <w:rPr>
                <w:lang w:val="sr-Cyrl-CS"/>
              </w:rPr>
            </w:pPr>
            <w:r>
              <w:rPr>
                <w:lang w:val="sr-Cyrl-CS"/>
              </w:rPr>
              <w:t>Манометар ⅜ цола</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7</w:t>
            </w:r>
          </w:p>
        </w:tc>
        <w:tc>
          <w:tcPr>
            <w:tcW w:w="3624" w:type="dxa"/>
          </w:tcPr>
          <w:p w:rsidR="006D1EB8" w:rsidRDefault="006D1EB8" w:rsidP="0075629C">
            <w:pPr>
              <w:ind w:hanging="8"/>
              <w:jc w:val="both"/>
              <w:rPr>
                <w:lang w:val="sr-Cyrl-CS"/>
              </w:rPr>
            </w:pPr>
            <w:r>
              <w:rPr>
                <w:lang w:val="sr-Cyrl-CS"/>
              </w:rPr>
              <w:t>Модул напајања, Сутјеска</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8</w:t>
            </w:r>
          </w:p>
        </w:tc>
        <w:tc>
          <w:tcPr>
            <w:tcW w:w="3624" w:type="dxa"/>
          </w:tcPr>
          <w:p w:rsidR="006D1EB8" w:rsidRDefault="006D1EB8" w:rsidP="0075629C">
            <w:pPr>
              <w:ind w:hanging="8"/>
              <w:jc w:val="both"/>
              <w:rPr>
                <w:lang w:val="sr-Cyrl-CS"/>
              </w:rPr>
            </w:pPr>
            <w:r>
              <w:rPr>
                <w:lang w:val="sr-Cyrl-CS"/>
              </w:rPr>
              <w:t>Неповратни вентил на генератору паре</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9</w:t>
            </w:r>
          </w:p>
        </w:tc>
        <w:tc>
          <w:tcPr>
            <w:tcW w:w="3624" w:type="dxa"/>
          </w:tcPr>
          <w:p w:rsidR="006D1EB8" w:rsidRDefault="006D1EB8" w:rsidP="0075629C">
            <w:pPr>
              <w:ind w:hanging="8"/>
              <w:jc w:val="both"/>
              <w:rPr>
                <w:lang w:val="sr-Cyrl-CS"/>
              </w:rPr>
            </w:pPr>
            <w:r>
              <w:rPr>
                <w:lang w:val="sr-Cyrl-CS"/>
              </w:rPr>
              <w:t>Вентил кондезатора паре</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10</w:t>
            </w:r>
          </w:p>
        </w:tc>
        <w:tc>
          <w:tcPr>
            <w:tcW w:w="3624" w:type="dxa"/>
          </w:tcPr>
          <w:p w:rsidR="006D1EB8" w:rsidRDefault="006D1EB8" w:rsidP="0075629C">
            <w:pPr>
              <w:ind w:hanging="8"/>
              <w:jc w:val="both"/>
              <w:rPr>
                <w:lang w:val="sr-Cyrl-CS"/>
              </w:rPr>
            </w:pPr>
            <w:r>
              <w:rPr>
                <w:lang w:val="sr-Cyrl-CS"/>
              </w:rPr>
              <w:t>ВС клеме, Сутјеска</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11</w:t>
            </w:r>
          </w:p>
        </w:tc>
        <w:tc>
          <w:tcPr>
            <w:tcW w:w="3624" w:type="dxa"/>
          </w:tcPr>
          <w:p w:rsidR="006D1EB8" w:rsidRPr="00C01287" w:rsidRDefault="006D1EB8" w:rsidP="0075629C">
            <w:pPr>
              <w:ind w:hanging="8"/>
              <w:jc w:val="both"/>
              <w:rPr>
                <w:lang w:val="sr-Latn-CS"/>
              </w:rPr>
            </w:pPr>
            <w:r>
              <w:rPr>
                <w:lang w:val="sr-Cyrl-CS"/>
              </w:rPr>
              <w:t>Дигитални термоконтролер са релејним излазом и радним опсегом од 20º-120º</w:t>
            </w:r>
            <w:r>
              <w:rPr>
                <w:lang w:val="sr-Latn-CS"/>
              </w:rPr>
              <w:t>C</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12</w:t>
            </w:r>
          </w:p>
        </w:tc>
        <w:tc>
          <w:tcPr>
            <w:tcW w:w="3624" w:type="dxa"/>
          </w:tcPr>
          <w:p w:rsidR="006D1EB8" w:rsidRPr="0005530C" w:rsidRDefault="006D1EB8" w:rsidP="0075629C">
            <w:pPr>
              <w:ind w:hanging="8"/>
              <w:jc w:val="both"/>
              <w:rPr>
                <w:lang w:val="sr-Latn-CS"/>
              </w:rPr>
            </w:pPr>
            <w:r>
              <w:rPr>
                <w:lang w:val="sr-Cyrl-CS"/>
              </w:rPr>
              <w:t>Електрични грејач од 3</w:t>
            </w:r>
            <w:r>
              <w:rPr>
                <w:lang w:val="sr-Latn-CS"/>
              </w:rPr>
              <w:t xml:space="preserve"> kW, 220 V</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13</w:t>
            </w:r>
          </w:p>
        </w:tc>
        <w:tc>
          <w:tcPr>
            <w:tcW w:w="3624" w:type="dxa"/>
          </w:tcPr>
          <w:p w:rsidR="006D1EB8" w:rsidRDefault="006D1EB8" w:rsidP="0075629C">
            <w:pPr>
              <w:ind w:hanging="8"/>
              <w:jc w:val="both"/>
              <w:rPr>
                <w:lang w:val="sr-Cyrl-CS"/>
              </w:rPr>
            </w:pPr>
            <w:r>
              <w:rPr>
                <w:lang w:val="sr-Cyrl-CS"/>
              </w:rPr>
              <w:t>Пнеуматски вентил од 1 цола</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6D1EB8" w:rsidTr="0051186D">
        <w:tc>
          <w:tcPr>
            <w:tcW w:w="284" w:type="dxa"/>
            <w:vAlign w:val="center"/>
          </w:tcPr>
          <w:p w:rsidR="006D1EB8" w:rsidRPr="00AB1C42" w:rsidRDefault="006D1EB8" w:rsidP="00203F94">
            <w:pPr>
              <w:ind w:left="-108" w:right="-289"/>
              <w:rPr>
                <w:sz w:val="18"/>
                <w:szCs w:val="18"/>
                <w:lang w:val="sr-Cyrl-CS"/>
              </w:rPr>
            </w:pPr>
            <w:r w:rsidRPr="00AB1C42">
              <w:rPr>
                <w:sz w:val="18"/>
                <w:szCs w:val="18"/>
                <w:lang w:val="sr-Cyrl-CS"/>
              </w:rPr>
              <w:t>14</w:t>
            </w:r>
          </w:p>
        </w:tc>
        <w:tc>
          <w:tcPr>
            <w:tcW w:w="3624" w:type="dxa"/>
          </w:tcPr>
          <w:p w:rsidR="006D1EB8" w:rsidRDefault="006D1EB8" w:rsidP="0075629C">
            <w:pPr>
              <w:ind w:hanging="8"/>
              <w:jc w:val="both"/>
              <w:rPr>
                <w:lang w:val="sr-Cyrl-CS"/>
              </w:rPr>
            </w:pPr>
            <w:r>
              <w:rPr>
                <w:lang w:val="sr-Cyrl-CS"/>
              </w:rPr>
              <w:t>Пнеуматски вентил од ¾ цола</w:t>
            </w:r>
          </w:p>
        </w:tc>
        <w:tc>
          <w:tcPr>
            <w:tcW w:w="1134" w:type="dxa"/>
            <w:vAlign w:val="center"/>
          </w:tcPr>
          <w:p w:rsidR="006D1EB8" w:rsidRDefault="006D1EB8" w:rsidP="00203F94">
            <w:pPr>
              <w:jc w:val="center"/>
            </w:pPr>
            <w:r w:rsidRPr="00324837">
              <w:rPr>
                <w:lang w:val="sr-Cyrl-CS"/>
              </w:rPr>
              <w:t>комад</w:t>
            </w:r>
          </w:p>
        </w:tc>
        <w:tc>
          <w:tcPr>
            <w:tcW w:w="850" w:type="dxa"/>
            <w:vAlign w:val="center"/>
          </w:tcPr>
          <w:p w:rsidR="006D1EB8" w:rsidRDefault="006D1EB8" w:rsidP="00203F94">
            <w:pPr>
              <w:jc w:val="center"/>
            </w:pPr>
            <w:r w:rsidRPr="00554E6C">
              <w:rPr>
                <w:lang w:val="sr-Cyrl-CS"/>
              </w:rPr>
              <w:t>1</w:t>
            </w:r>
          </w:p>
        </w:tc>
        <w:tc>
          <w:tcPr>
            <w:tcW w:w="1763" w:type="dxa"/>
          </w:tcPr>
          <w:p w:rsidR="006D1EB8" w:rsidRDefault="006D1EB8" w:rsidP="00203F94">
            <w:pPr>
              <w:ind w:left="-108" w:right="5"/>
              <w:jc w:val="both"/>
              <w:rPr>
                <w:lang w:val="sr-Cyrl-CS"/>
              </w:rPr>
            </w:pPr>
          </w:p>
        </w:tc>
        <w:tc>
          <w:tcPr>
            <w:tcW w:w="2127" w:type="dxa"/>
          </w:tcPr>
          <w:p w:rsidR="006D1EB8" w:rsidRDefault="006D1EB8" w:rsidP="00203F94">
            <w:pPr>
              <w:ind w:left="-25" w:right="65"/>
              <w:jc w:val="both"/>
              <w:rPr>
                <w:lang w:val="sr-Cyrl-CS"/>
              </w:rPr>
            </w:pPr>
          </w:p>
        </w:tc>
      </w:tr>
      <w:tr w:rsidR="008A1AAC" w:rsidTr="0051186D">
        <w:tc>
          <w:tcPr>
            <w:tcW w:w="284" w:type="dxa"/>
            <w:vAlign w:val="center"/>
          </w:tcPr>
          <w:p w:rsidR="008A1AAC" w:rsidRPr="00AB1C42" w:rsidRDefault="008A1AAC" w:rsidP="00203F94">
            <w:pPr>
              <w:ind w:left="-108" w:right="-289"/>
              <w:rPr>
                <w:sz w:val="18"/>
                <w:szCs w:val="18"/>
                <w:lang w:val="sr-Cyrl-CS"/>
              </w:rPr>
            </w:pPr>
            <w:r w:rsidRPr="00AB1C42">
              <w:rPr>
                <w:sz w:val="18"/>
                <w:szCs w:val="18"/>
                <w:lang w:val="sr-Cyrl-CS"/>
              </w:rPr>
              <w:t>15</w:t>
            </w:r>
          </w:p>
        </w:tc>
        <w:tc>
          <w:tcPr>
            <w:tcW w:w="3624" w:type="dxa"/>
          </w:tcPr>
          <w:p w:rsidR="008A1AAC" w:rsidRDefault="008A1AAC" w:rsidP="0075629C">
            <w:pPr>
              <w:ind w:hanging="8"/>
              <w:jc w:val="both"/>
              <w:rPr>
                <w:lang w:val="sr-Cyrl-CS"/>
              </w:rPr>
            </w:pPr>
            <w:r>
              <w:rPr>
                <w:lang w:val="sr-Cyrl-CS"/>
              </w:rPr>
              <w:t>Цевна арматура за пару</w:t>
            </w:r>
          </w:p>
        </w:tc>
        <w:tc>
          <w:tcPr>
            <w:tcW w:w="1134" w:type="dxa"/>
            <w:vAlign w:val="center"/>
          </w:tcPr>
          <w:p w:rsidR="008A1AAC" w:rsidRDefault="008A1AAC" w:rsidP="00203F94">
            <w:pPr>
              <w:jc w:val="center"/>
            </w:pPr>
            <w:r w:rsidRPr="00324837">
              <w:rPr>
                <w:lang w:val="sr-Cyrl-CS"/>
              </w:rPr>
              <w:t>комад</w:t>
            </w:r>
          </w:p>
        </w:tc>
        <w:tc>
          <w:tcPr>
            <w:tcW w:w="850" w:type="dxa"/>
            <w:vAlign w:val="center"/>
          </w:tcPr>
          <w:p w:rsidR="008A1AAC" w:rsidRDefault="008A1AAC" w:rsidP="00203F94">
            <w:pPr>
              <w:jc w:val="center"/>
            </w:pPr>
            <w:r w:rsidRPr="00554E6C">
              <w:rPr>
                <w:lang w:val="sr-Cyrl-CS"/>
              </w:rPr>
              <w:t>1</w:t>
            </w:r>
          </w:p>
        </w:tc>
        <w:tc>
          <w:tcPr>
            <w:tcW w:w="1763" w:type="dxa"/>
          </w:tcPr>
          <w:p w:rsidR="008A1AAC" w:rsidRDefault="008A1AAC" w:rsidP="00203F94">
            <w:pPr>
              <w:ind w:left="-108" w:right="5"/>
              <w:jc w:val="both"/>
              <w:rPr>
                <w:lang w:val="sr-Cyrl-CS"/>
              </w:rPr>
            </w:pPr>
          </w:p>
        </w:tc>
        <w:tc>
          <w:tcPr>
            <w:tcW w:w="2127" w:type="dxa"/>
          </w:tcPr>
          <w:p w:rsidR="008A1AAC" w:rsidRDefault="008A1AAC" w:rsidP="00203F94">
            <w:pPr>
              <w:ind w:left="-25" w:right="65"/>
              <w:jc w:val="both"/>
              <w:rPr>
                <w:lang w:val="sr-Cyrl-CS"/>
              </w:rPr>
            </w:pPr>
          </w:p>
        </w:tc>
      </w:tr>
      <w:tr w:rsidR="008A1AAC" w:rsidTr="0051186D">
        <w:tc>
          <w:tcPr>
            <w:tcW w:w="284" w:type="dxa"/>
            <w:vAlign w:val="center"/>
          </w:tcPr>
          <w:p w:rsidR="008A1AAC" w:rsidRPr="00AB1C42" w:rsidRDefault="008A1AAC" w:rsidP="00203F94">
            <w:pPr>
              <w:ind w:left="-108" w:right="-289"/>
              <w:rPr>
                <w:sz w:val="18"/>
                <w:szCs w:val="18"/>
                <w:lang w:val="sr-Cyrl-CS"/>
              </w:rPr>
            </w:pPr>
            <w:r w:rsidRPr="00AB1C42">
              <w:rPr>
                <w:sz w:val="18"/>
                <w:szCs w:val="18"/>
                <w:lang w:val="sr-Cyrl-CS"/>
              </w:rPr>
              <w:t>16</w:t>
            </w:r>
          </w:p>
        </w:tc>
        <w:tc>
          <w:tcPr>
            <w:tcW w:w="3624" w:type="dxa"/>
          </w:tcPr>
          <w:p w:rsidR="008A1AAC" w:rsidRPr="0005530C" w:rsidRDefault="008A1AAC" w:rsidP="0075629C">
            <w:pPr>
              <w:ind w:hanging="8"/>
              <w:jc w:val="both"/>
              <w:rPr>
                <w:lang w:val="sr-Cyrl-CS"/>
              </w:rPr>
            </w:pPr>
            <w:r>
              <w:rPr>
                <w:lang w:val="sr-Cyrl-CS"/>
              </w:rPr>
              <w:t>Д</w:t>
            </w:r>
            <w:r w:rsidRPr="0005530C">
              <w:rPr>
                <w:lang w:val="sr-Cyrl-CS"/>
              </w:rPr>
              <w:t>ихтунг поклопца</w:t>
            </w:r>
            <w:r>
              <w:rPr>
                <w:lang w:val="sr-Cyrl-CS"/>
              </w:rPr>
              <w:t xml:space="preserve"> аутоклава</w:t>
            </w:r>
          </w:p>
        </w:tc>
        <w:tc>
          <w:tcPr>
            <w:tcW w:w="1134" w:type="dxa"/>
            <w:vAlign w:val="center"/>
          </w:tcPr>
          <w:p w:rsidR="008A1AAC" w:rsidRDefault="008A1AAC" w:rsidP="00203F94">
            <w:pPr>
              <w:jc w:val="center"/>
            </w:pPr>
            <w:r w:rsidRPr="00324837">
              <w:rPr>
                <w:lang w:val="sr-Cyrl-CS"/>
              </w:rPr>
              <w:t>комад</w:t>
            </w:r>
          </w:p>
        </w:tc>
        <w:tc>
          <w:tcPr>
            <w:tcW w:w="850" w:type="dxa"/>
            <w:vAlign w:val="center"/>
          </w:tcPr>
          <w:p w:rsidR="008A1AAC" w:rsidRDefault="008A1AAC" w:rsidP="00203F94">
            <w:pPr>
              <w:jc w:val="center"/>
            </w:pPr>
            <w:r w:rsidRPr="00554E6C">
              <w:rPr>
                <w:lang w:val="sr-Cyrl-CS"/>
              </w:rPr>
              <w:t>1</w:t>
            </w:r>
          </w:p>
        </w:tc>
        <w:tc>
          <w:tcPr>
            <w:tcW w:w="1763" w:type="dxa"/>
          </w:tcPr>
          <w:p w:rsidR="008A1AAC" w:rsidRDefault="008A1AAC" w:rsidP="00203F94">
            <w:pPr>
              <w:ind w:left="-108" w:right="5"/>
              <w:jc w:val="both"/>
              <w:rPr>
                <w:lang w:val="sr-Cyrl-CS"/>
              </w:rPr>
            </w:pPr>
          </w:p>
        </w:tc>
        <w:tc>
          <w:tcPr>
            <w:tcW w:w="2127" w:type="dxa"/>
          </w:tcPr>
          <w:p w:rsidR="008A1AAC" w:rsidRDefault="008A1AAC" w:rsidP="00203F94">
            <w:pPr>
              <w:ind w:left="-25" w:right="65"/>
              <w:jc w:val="both"/>
              <w:rPr>
                <w:lang w:val="sr-Cyrl-CS"/>
              </w:rPr>
            </w:pPr>
          </w:p>
        </w:tc>
      </w:tr>
      <w:tr w:rsidR="008A1AAC" w:rsidTr="0051186D">
        <w:tc>
          <w:tcPr>
            <w:tcW w:w="284" w:type="dxa"/>
            <w:vAlign w:val="center"/>
          </w:tcPr>
          <w:p w:rsidR="008A1AAC" w:rsidRPr="00AB1C42" w:rsidRDefault="008A1AAC" w:rsidP="00203F94">
            <w:pPr>
              <w:ind w:left="-108" w:right="-289"/>
              <w:rPr>
                <w:sz w:val="18"/>
                <w:szCs w:val="18"/>
                <w:lang w:val="sr-Cyrl-CS"/>
              </w:rPr>
            </w:pPr>
            <w:r w:rsidRPr="00AB1C42">
              <w:rPr>
                <w:sz w:val="18"/>
                <w:szCs w:val="18"/>
                <w:lang w:val="sr-Cyrl-CS"/>
              </w:rPr>
              <w:t>17</w:t>
            </w:r>
          </w:p>
        </w:tc>
        <w:tc>
          <w:tcPr>
            <w:tcW w:w="3624" w:type="dxa"/>
          </w:tcPr>
          <w:p w:rsidR="008A1AAC" w:rsidRPr="0005530C" w:rsidRDefault="008A1AAC" w:rsidP="0075629C">
            <w:pPr>
              <w:ind w:hanging="8"/>
              <w:jc w:val="both"/>
              <w:rPr>
                <w:lang w:val="sr-Cyrl-CS"/>
              </w:rPr>
            </w:pPr>
            <w:r>
              <w:rPr>
                <w:lang w:val="sr-Cyrl-CS"/>
              </w:rPr>
              <w:t>Прекидач на аутоклаву</w:t>
            </w:r>
          </w:p>
        </w:tc>
        <w:tc>
          <w:tcPr>
            <w:tcW w:w="1134" w:type="dxa"/>
            <w:vAlign w:val="center"/>
          </w:tcPr>
          <w:p w:rsidR="008A1AAC" w:rsidRDefault="008A1AAC" w:rsidP="00203F94">
            <w:pPr>
              <w:jc w:val="center"/>
            </w:pPr>
            <w:r w:rsidRPr="00324837">
              <w:rPr>
                <w:lang w:val="sr-Cyrl-CS"/>
              </w:rPr>
              <w:t>комад</w:t>
            </w:r>
          </w:p>
        </w:tc>
        <w:tc>
          <w:tcPr>
            <w:tcW w:w="850" w:type="dxa"/>
            <w:vAlign w:val="center"/>
          </w:tcPr>
          <w:p w:rsidR="008A1AAC" w:rsidRDefault="008A1AAC" w:rsidP="00203F94">
            <w:pPr>
              <w:jc w:val="center"/>
            </w:pPr>
            <w:r w:rsidRPr="00554E6C">
              <w:rPr>
                <w:lang w:val="sr-Cyrl-CS"/>
              </w:rPr>
              <w:t>1</w:t>
            </w:r>
          </w:p>
        </w:tc>
        <w:tc>
          <w:tcPr>
            <w:tcW w:w="1763" w:type="dxa"/>
          </w:tcPr>
          <w:p w:rsidR="008A1AAC" w:rsidRDefault="008A1AAC" w:rsidP="00203F94">
            <w:pPr>
              <w:ind w:left="-108" w:right="5"/>
              <w:jc w:val="both"/>
              <w:rPr>
                <w:lang w:val="sr-Cyrl-CS"/>
              </w:rPr>
            </w:pPr>
          </w:p>
        </w:tc>
        <w:tc>
          <w:tcPr>
            <w:tcW w:w="2127" w:type="dxa"/>
          </w:tcPr>
          <w:p w:rsidR="008A1AAC" w:rsidRDefault="008A1AAC" w:rsidP="00203F94">
            <w:pPr>
              <w:ind w:left="-25" w:right="65"/>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18</w:t>
            </w:r>
          </w:p>
        </w:tc>
        <w:tc>
          <w:tcPr>
            <w:tcW w:w="3624" w:type="dxa"/>
          </w:tcPr>
          <w:p w:rsidR="00F92C6B" w:rsidRDefault="00F92C6B" w:rsidP="0075629C">
            <w:pPr>
              <w:ind w:hanging="8"/>
              <w:jc w:val="both"/>
              <w:rPr>
                <w:lang w:val="sr-Cyrl-CS"/>
              </w:rPr>
            </w:pPr>
            <w:r>
              <w:rPr>
                <w:lang w:val="sr-Cyrl-CS"/>
              </w:rPr>
              <w:t>Пнеуматски вентил ⅜ цола</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left="-108" w:right="5"/>
              <w:jc w:val="both"/>
              <w:rPr>
                <w:lang w:val="sr-Cyrl-CS"/>
              </w:rPr>
            </w:pPr>
          </w:p>
        </w:tc>
        <w:tc>
          <w:tcPr>
            <w:tcW w:w="2127" w:type="dxa"/>
          </w:tcPr>
          <w:p w:rsidR="00F92C6B" w:rsidRDefault="00F92C6B" w:rsidP="00203F94">
            <w:pPr>
              <w:ind w:left="-25" w:right="65"/>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19</w:t>
            </w:r>
          </w:p>
        </w:tc>
        <w:tc>
          <w:tcPr>
            <w:tcW w:w="3624" w:type="dxa"/>
          </w:tcPr>
          <w:p w:rsidR="00F92C6B" w:rsidRDefault="00F92C6B" w:rsidP="0075629C">
            <w:pPr>
              <w:ind w:hanging="8"/>
              <w:jc w:val="both"/>
              <w:rPr>
                <w:lang w:val="sr-Cyrl-CS"/>
              </w:rPr>
            </w:pPr>
            <w:r>
              <w:rPr>
                <w:lang w:val="sr-Cyrl-CS"/>
              </w:rPr>
              <w:t>Контактор аутоклава</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left="-108" w:right="5"/>
              <w:jc w:val="both"/>
              <w:rPr>
                <w:lang w:val="sr-Cyrl-CS"/>
              </w:rPr>
            </w:pPr>
          </w:p>
        </w:tc>
        <w:tc>
          <w:tcPr>
            <w:tcW w:w="2127" w:type="dxa"/>
          </w:tcPr>
          <w:p w:rsidR="00F92C6B" w:rsidRDefault="00F92C6B" w:rsidP="00203F94">
            <w:pPr>
              <w:ind w:left="-25" w:right="65"/>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20</w:t>
            </w:r>
          </w:p>
        </w:tc>
        <w:tc>
          <w:tcPr>
            <w:tcW w:w="3624" w:type="dxa"/>
          </w:tcPr>
          <w:p w:rsidR="00F92C6B" w:rsidRDefault="00F92C6B" w:rsidP="0075629C">
            <w:pPr>
              <w:ind w:hanging="8"/>
              <w:jc w:val="both"/>
              <w:rPr>
                <w:lang w:val="sr-Cyrl-CS"/>
              </w:rPr>
            </w:pPr>
            <w:r>
              <w:rPr>
                <w:lang w:val="sr-Cyrl-CS"/>
              </w:rPr>
              <w:t>Ваздушни пилот вентила</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left="-108" w:right="5"/>
              <w:jc w:val="both"/>
              <w:rPr>
                <w:lang w:val="sr-Cyrl-CS"/>
              </w:rPr>
            </w:pPr>
          </w:p>
        </w:tc>
        <w:tc>
          <w:tcPr>
            <w:tcW w:w="2127" w:type="dxa"/>
          </w:tcPr>
          <w:p w:rsidR="00F92C6B" w:rsidRDefault="00F92C6B" w:rsidP="00203F94">
            <w:pPr>
              <w:ind w:left="-25" w:right="65"/>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21</w:t>
            </w:r>
          </w:p>
        </w:tc>
        <w:tc>
          <w:tcPr>
            <w:tcW w:w="3624" w:type="dxa"/>
          </w:tcPr>
          <w:p w:rsidR="00F92C6B" w:rsidRPr="00443E44" w:rsidRDefault="00F92C6B" w:rsidP="0075629C">
            <w:pPr>
              <w:ind w:hanging="8"/>
              <w:jc w:val="both"/>
              <w:rPr>
                <w:lang w:val="sr-Cyrl-CS"/>
              </w:rPr>
            </w:pPr>
            <w:r>
              <w:rPr>
                <w:lang w:val="sr-Latn-CS"/>
              </w:rPr>
              <w:t xml:space="preserve">Solid state </w:t>
            </w:r>
            <w:r>
              <w:rPr>
                <w:lang w:val="sr-Cyrl-CS"/>
              </w:rPr>
              <w:t xml:space="preserve">релеја, </w:t>
            </w:r>
            <w:r>
              <w:rPr>
                <w:lang w:val="sr-Latn-CS"/>
              </w:rPr>
              <w:t>Raypa</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left="-108" w:right="5"/>
              <w:jc w:val="both"/>
              <w:rPr>
                <w:lang w:val="sr-Cyrl-CS"/>
              </w:rPr>
            </w:pPr>
          </w:p>
        </w:tc>
        <w:tc>
          <w:tcPr>
            <w:tcW w:w="2127" w:type="dxa"/>
          </w:tcPr>
          <w:p w:rsidR="00F92C6B" w:rsidRDefault="00F92C6B" w:rsidP="00203F94">
            <w:pPr>
              <w:ind w:left="-25" w:right="65"/>
              <w:jc w:val="both"/>
              <w:rPr>
                <w:lang w:val="sr-Cyrl-CS"/>
              </w:rPr>
            </w:pPr>
          </w:p>
        </w:tc>
      </w:tr>
      <w:tr w:rsidR="00F92C6B" w:rsidTr="006D1EB8">
        <w:trPr>
          <w:trHeight w:val="297"/>
        </w:trPr>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22</w:t>
            </w:r>
          </w:p>
          <w:p w:rsidR="00F92C6B" w:rsidRPr="00AB1C42" w:rsidRDefault="00F92C6B" w:rsidP="00203F94">
            <w:pPr>
              <w:ind w:left="-108" w:right="-289"/>
              <w:rPr>
                <w:sz w:val="18"/>
                <w:szCs w:val="18"/>
                <w:lang w:val="sr-Cyrl-CS"/>
              </w:rPr>
            </w:pPr>
          </w:p>
        </w:tc>
        <w:tc>
          <w:tcPr>
            <w:tcW w:w="3624" w:type="dxa"/>
          </w:tcPr>
          <w:p w:rsidR="00F92C6B" w:rsidRPr="0005530C" w:rsidRDefault="00F92C6B" w:rsidP="0075629C">
            <w:pPr>
              <w:ind w:hanging="8"/>
              <w:jc w:val="both"/>
              <w:rPr>
                <w:lang w:val="sr-Cyrl-CS"/>
              </w:rPr>
            </w:pPr>
            <w:r>
              <w:rPr>
                <w:lang w:val="sr-Cyrl-CS"/>
              </w:rPr>
              <w:t xml:space="preserve">Комплет дихтунга вакум пумпе, </w:t>
            </w:r>
            <w:r>
              <w:rPr>
                <w:lang w:val="sr-Latn-CS"/>
              </w:rPr>
              <w:t>Raypa</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right="-289"/>
              <w:jc w:val="both"/>
              <w:rPr>
                <w:lang w:val="sr-Cyrl-CS"/>
              </w:rPr>
            </w:pPr>
          </w:p>
        </w:tc>
        <w:tc>
          <w:tcPr>
            <w:tcW w:w="2127" w:type="dxa"/>
          </w:tcPr>
          <w:p w:rsidR="00F92C6B" w:rsidRDefault="00F92C6B" w:rsidP="00203F94">
            <w:pPr>
              <w:ind w:right="-289"/>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23</w:t>
            </w:r>
          </w:p>
        </w:tc>
        <w:tc>
          <w:tcPr>
            <w:tcW w:w="3624" w:type="dxa"/>
          </w:tcPr>
          <w:p w:rsidR="00F92C6B" w:rsidRPr="0005530C" w:rsidRDefault="00F92C6B" w:rsidP="0075629C">
            <w:pPr>
              <w:ind w:hanging="8"/>
              <w:jc w:val="both"/>
              <w:rPr>
                <w:lang w:val="sr-Cyrl-CS"/>
              </w:rPr>
            </w:pPr>
            <w:r>
              <w:rPr>
                <w:lang w:val="sr-Cyrl-CS"/>
              </w:rPr>
              <w:t xml:space="preserve">Сонда температуре, </w:t>
            </w:r>
            <w:r>
              <w:rPr>
                <w:lang w:val="sr-Latn-CS"/>
              </w:rPr>
              <w:t>Raypa</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right="-289"/>
              <w:jc w:val="both"/>
              <w:rPr>
                <w:lang w:val="sr-Cyrl-CS"/>
              </w:rPr>
            </w:pPr>
          </w:p>
        </w:tc>
        <w:tc>
          <w:tcPr>
            <w:tcW w:w="2127" w:type="dxa"/>
          </w:tcPr>
          <w:p w:rsidR="00F92C6B" w:rsidRDefault="00F92C6B" w:rsidP="00203F94">
            <w:pPr>
              <w:ind w:right="-289"/>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24</w:t>
            </w:r>
          </w:p>
        </w:tc>
        <w:tc>
          <w:tcPr>
            <w:tcW w:w="3624" w:type="dxa"/>
          </w:tcPr>
          <w:p w:rsidR="00F92C6B" w:rsidRDefault="00F92C6B" w:rsidP="0075629C">
            <w:pPr>
              <w:ind w:hanging="8"/>
              <w:jc w:val="both"/>
              <w:rPr>
                <w:lang w:val="sr-Cyrl-CS"/>
              </w:rPr>
            </w:pPr>
            <w:r>
              <w:rPr>
                <w:lang w:val="sr-Cyrl-CS"/>
              </w:rPr>
              <w:t xml:space="preserve">Дихтунг поклопца, </w:t>
            </w:r>
            <w:r>
              <w:rPr>
                <w:lang w:val="sr-Latn-CS"/>
              </w:rPr>
              <w:t>Raypa</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right="-289"/>
              <w:jc w:val="both"/>
              <w:rPr>
                <w:lang w:val="sr-Cyrl-CS"/>
              </w:rPr>
            </w:pPr>
          </w:p>
        </w:tc>
        <w:tc>
          <w:tcPr>
            <w:tcW w:w="2127" w:type="dxa"/>
          </w:tcPr>
          <w:p w:rsidR="00F92C6B" w:rsidRDefault="00F92C6B" w:rsidP="00203F94">
            <w:pPr>
              <w:ind w:right="-289"/>
              <w:jc w:val="both"/>
              <w:rPr>
                <w:lang w:val="sr-Cyrl-CS"/>
              </w:rPr>
            </w:pPr>
          </w:p>
        </w:tc>
      </w:tr>
      <w:tr w:rsidR="00F92C6B" w:rsidTr="0051186D">
        <w:tc>
          <w:tcPr>
            <w:tcW w:w="284" w:type="dxa"/>
            <w:vAlign w:val="center"/>
          </w:tcPr>
          <w:p w:rsidR="00F92C6B" w:rsidRPr="00AB1C42" w:rsidRDefault="00F92C6B" w:rsidP="00203F94">
            <w:pPr>
              <w:ind w:left="-108" w:right="-289"/>
              <w:rPr>
                <w:sz w:val="18"/>
                <w:szCs w:val="18"/>
                <w:lang w:val="sr-Cyrl-CS"/>
              </w:rPr>
            </w:pPr>
            <w:r w:rsidRPr="00AB1C42">
              <w:rPr>
                <w:sz w:val="18"/>
                <w:szCs w:val="18"/>
                <w:lang w:val="sr-Cyrl-CS"/>
              </w:rPr>
              <w:t>25</w:t>
            </w:r>
          </w:p>
        </w:tc>
        <w:tc>
          <w:tcPr>
            <w:tcW w:w="3624" w:type="dxa"/>
          </w:tcPr>
          <w:p w:rsidR="00F92C6B" w:rsidRDefault="00F92C6B" w:rsidP="0075629C">
            <w:pPr>
              <w:ind w:hanging="8"/>
              <w:jc w:val="both"/>
              <w:rPr>
                <w:lang w:val="sr-Cyrl-CS"/>
              </w:rPr>
            </w:pPr>
            <w:r>
              <w:rPr>
                <w:lang w:val="sr-Cyrl-CS"/>
              </w:rPr>
              <w:t xml:space="preserve">Главни прекидач, </w:t>
            </w:r>
            <w:r>
              <w:rPr>
                <w:lang w:val="sr-Latn-CS"/>
              </w:rPr>
              <w:t>Raypa</w:t>
            </w:r>
          </w:p>
        </w:tc>
        <w:tc>
          <w:tcPr>
            <w:tcW w:w="1134" w:type="dxa"/>
            <w:vAlign w:val="center"/>
          </w:tcPr>
          <w:p w:rsidR="00F92C6B" w:rsidRDefault="00F92C6B" w:rsidP="00203F94">
            <w:pPr>
              <w:jc w:val="center"/>
            </w:pPr>
            <w:r w:rsidRPr="00324837">
              <w:rPr>
                <w:lang w:val="sr-Cyrl-CS"/>
              </w:rPr>
              <w:t>комад</w:t>
            </w:r>
          </w:p>
        </w:tc>
        <w:tc>
          <w:tcPr>
            <w:tcW w:w="850" w:type="dxa"/>
            <w:vAlign w:val="center"/>
          </w:tcPr>
          <w:p w:rsidR="00F92C6B" w:rsidRDefault="00F92C6B" w:rsidP="00203F94">
            <w:pPr>
              <w:jc w:val="center"/>
            </w:pPr>
            <w:r w:rsidRPr="00554E6C">
              <w:rPr>
                <w:lang w:val="sr-Cyrl-CS"/>
              </w:rPr>
              <w:t>1</w:t>
            </w:r>
          </w:p>
        </w:tc>
        <w:tc>
          <w:tcPr>
            <w:tcW w:w="1763" w:type="dxa"/>
          </w:tcPr>
          <w:p w:rsidR="00F92C6B" w:rsidRDefault="00F92C6B" w:rsidP="00203F94">
            <w:pPr>
              <w:ind w:right="-289"/>
              <w:jc w:val="both"/>
              <w:rPr>
                <w:lang w:val="sr-Cyrl-CS"/>
              </w:rPr>
            </w:pPr>
          </w:p>
        </w:tc>
        <w:tc>
          <w:tcPr>
            <w:tcW w:w="2127" w:type="dxa"/>
          </w:tcPr>
          <w:p w:rsidR="00F92C6B" w:rsidRDefault="00F92C6B" w:rsidP="00203F94">
            <w:pPr>
              <w:ind w:right="-289"/>
              <w:jc w:val="both"/>
              <w:rPr>
                <w:lang w:val="sr-Cyrl-CS"/>
              </w:rPr>
            </w:pPr>
          </w:p>
        </w:tc>
      </w:tr>
      <w:tr w:rsidR="00F92C6B" w:rsidTr="0051186D">
        <w:trPr>
          <w:trHeight w:val="413"/>
        </w:trPr>
        <w:tc>
          <w:tcPr>
            <w:tcW w:w="7655" w:type="dxa"/>
            <w:gridSpan w:val="5"/>
            <w:tcBorders>
              <w:top w:val="double" w:sz="4" w:space="0" w:color="auto"/>
            </w:tcBorders>
            <w:vAlign w:val="center"/>
          </w:tcPr>
          <w:p w:rsidR="00F92C6B" w:rsidRDefault="00F92C6B" w:rsidP="00203F94">
            <w:pPr>
              <w:ind w:right="-289"/>
              <w:jc w:val="center"/>
              <w:rPr>
                <w:lang w:val="sr-Cyrl-CS"/>
              </w:rPr>
            </w:pPr>
            <w:r>
              <w:rPr>
                <w:lang w:val="sr-Cyrl-CS"/>
              </w:rPr>
              <w:t xml:space="preserve">                                                                               Укупно (без ПДВ-а):</w:t>
            </w:r>
          </w:p>
        </w:tc>
        <w:tc>
          <w:tcPr>
            <w:tcW w:w="2127" w:type="dxa"/>
            <w:tcBorders>
              <w:top w:val="double" w:sz="4" w:space="0" w:color="auto"/>
            </w:tcBorders>
          </w:tcPr>
          <w:p w:rsidR="00F92C6B" w:rsidRDefault="00F92C6B" w:rsidP="00203F94">
            <w:pPr>
              <w:ind w:right="-289"/>
              <w:jc w:val="both"/>
              <w:rPr>
                <w:lang w:val="sr-Cyrl-CS"/>
              </w:rPr>
            </w:pPr>
          </w:p>
        </w:tc>
      </w:tr>
    </w:tbl>
    <w:p w:rsidR="0086548B" w:rsidRDefault="0086548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F92C6B" w:rsidRDefault="00F92C6B" w:rsidP="00203F94">
      <w:pPr>
        <w:jc w:val="both"/>
        <w:rPr>
          <w:i/>
          <w:iCs/>
          <w:sz w:val="20"/>
          <w:szCs w:val="20"/>
          <w:lang w:val="sr-Cyrl-CS"/>
        </w:rPr>
      </w:pPr>
    </w:p>
    <w:p w:rsidR="00591DE4" w:rsidRDefault="00591DE4" w:rsidP="00203F94">
      <w:pPr>
        <w:jc w:val="both"/>
        <w:rPr>
          <w:i/>
          <w:iCs/>
          <w:sz w:val="20"/>
          <w:szCs w:val="20"/>
          <w:lang w:val="sr-Cyrl-CS"/>
        </w:rPr>
      </w:pPr>
    </w:p>
    <w:p w:rsidR="00591DE4" w:rsidRDefault="00591DE4" w:rsidP="00203F94">
      <w:pPr>
        <w:jc w:val="both"/>
        <w:rPr>
          <w:i/>
          <w:iCs/>
          <w:sz w:val="20"/>
          <w:szCs w:val="20"/>
          <w:lang w:val="sr-Cyrl-CS"/>
        </w:rPr>
      </w:pPr>
    </w:p>
    <w:p w:rsidR="00591DE4" w:rsidRDefault="00591DE4" w:rsidP="00203F94">
      <w:pPr>
        <w:jc w:val="both"/>
        <w:rPr>
          <w:i/>
          <w:iCs/>
          <w:sz w:val="20"/>
          <w:szCs w:val="20"/>
          <w:lang w:val="sr-Cyrl-CS"/>
        </w:rPr>
      </w:pPr>
    </w:p>
    <w:p w:rsidR="00F92C6B" w:rsidRDefault="00F92C6B" w:rsidP="00203F94">
      <w:pPr>
        <w:jc w:val="both"/>
        <w:rPr>
          <w:i/>
          <w:iCs/>
          <w:sz w:val="20"/>
          <w:szCs w:val="20"/>
          <w:lang w:val="sr-Cyrl-CS"/>
        </w:rPr>
      </w:pPr>
    </w:p>
    <w:p w:rsidR="006278B0" w:rsidRDefault="00DB18E9" w:rsidP="006278B0">
      <w:pPr>
        <w:jc w:val="both"/>
        <w:rPr>
          <w:b/>
          <w:iCs/>
          <w:lang w:val="sr-Cyrl-CS"/>
        </w:rPr>
      </w:pPr>
      <w:r w:rsidRPr="00E730E7">
        <w:rPr>
          <w:b/>
          <w:iCs/>
          <w:lang w:val="sr-Latn-CS"/>
        </w:rPr>
        <w:lastRenderedPageBreak/>
        <w:t>VI</w:t>
      </w:r>
      <w:r>
        <w:rPr>
          <w:b/>
          <w:iCs/>
          <w:lang w:val="sr-Latn-CS"/>
        </w:rPr>
        <w:t>I</w:t>
      </w:r>
      <w:r>
        <w:rPr>
          <w:b/>
          <w:iCs/>
          <w:lang w:val="sr-Cyrl-CS"/>
        </w:rPr>
        <w:t>- 3  Услуг</w:t>
      </w:r>
      <w:r w:rsidR="00AB1C42">
        <w:rPr>
          <w:b/>
          <w:iCs/>
          <w:lang w:val="sr-Cyrl-CS"/>
        </w:rPr>
        <w:t>е</w:t>
      </w:r>
      <w:r>
        <w:rPr>
          <w:b/>
          <w:iCs/>
          <w:lang w:val="sr-Cyrl-CS"/>
        </w:rPr>
        <w:t xml:space="preserve"> одржавања – баждарење и еталонирање</w:t>
      </w:r>
    </w:p>
    <w:p w:rsidR="006278B0" w:rsidRDefault="006278B0" w:rsidP="00203F94">
      <w:pPr>
        <w:jc w:val="both"/>
        <w:rPr>
          <w:i/>
          <w:iCs/>
          <w:sz w:val="20"/>
          <w:szCs w:val="20"/>
          <w:lang w:val="sr-Cyrl-CS"/>
        </w:rPr>
      </w:pPr>
    </w:p>
    <w:tbl>
      <w:tblPr>
        <w:tblW w:w="11328" w:type="dxa"/>
        <w:tblInd w:w="-1238" w:type="dxa"/>
        <w:tblLayout w:type="fixed"/>
        <w:tblCellMar>
          <w:left w:w="38" w:type="dxa"/>
        </w:tblCellMar>
        <w:tblLook w:val="0000"/>
      </w:tblPr>
      <w:tblGrid>
        <w:gridCol w:w="425"/>
        <w:gridCol w:w="4112"/>
        <w:gridCol w:w="1134"/>
        <w:gridCol w:w="1417"/>
        <w:gridCol w:w="1559"/>
        <w:gridCol w:w="2681"/>
      </w:tblGrid>
      <w:tr w:rsidR="006278B0" w:rsidTr="00F17983">
        <w:trPr>
          <w:cantSplit/>
          <w:trHeight w:val="533"/>
        </w:trPr>
        <w:tc>
          <w:tcPr>
            <w:tcW w:w="11328" w:type="dxa"/>
            <w:gridSpan w:val="6"/>
            <w:tcBorders>
              <w:top w:val="double" w:sz="4" w:space="0" w:color="auto"/>
              <w:left w:val="double" w:sz="4" w:space="0" w:color="auto"/>
              <w:bottom w:val="double" w:sz="4" w:space="0" w:color="auto"/>
              <w:right w:val="double" w:sz="4" w:space="0" w:color="auto"/>
            </w:tcBorders>
            <w:shd w:val="clear" w:color="auto" w:fill="FFFFFF"/>
            <w:vAlign w:val="center"/>
          </w:tcPr>
          <w:p w:rsidR="00F17983" w:rsidRDefault="006278B0" w:rsidP="00F17983">
            <w:pPr>
              <w:pStyle w:val="ListParagraph"/>
              <w:numPr>
                <w:ilvl w:val="1"/>
                <w:numId w:val="4"/>
              </w:numPr>
              <w:spacing w:after="0" w:line="240" w:lineRule="auto"/>
              <w:ind w:left="386" w:right="-289"/>
              <w:contextualSpacing w:val="0"/>
              <w:rPr>
                <w:lang w:val="sr-Cyrl-CS"/>
              </w:rPr>
            </w:pPr>
            <w:r w:rsidRPr="00F17983">
              <w:rPr>
                <w:lang w:val="sr-Cyrl-CS"/>
              </w:rPr>
              <w:t>Аутоклав</w:t>
            </w:r>
            <w:r w:rsidRPr="00F17983">
              <w:rPr>
                <w:lang w:val="sr-Latn-CS"/>
              </w:rPr>
              <w:t xml:space="preserve"> </w:t>
            </w:r>
            <w:r w:rsidRPr="00F17983">
              <w:rPr>
                <w:lang w:val="sr-Cyrl-CS"/>
              </w:rPr>
              <w:t xml:space="preserve">– Велики аутоматски парни са дупликатором –произвођача „Сутјеска“, </w:t>
            </w:r>
          </w:p>
          <w:p w:rsidR="006278B0" w:rsidRDefault="006278B0" w:rsidP="00F17983">
            <w:pPr>
              <w:pStyle w:val="ListParagraph"/>
              <w:spacing w:after="0" w:line="240" w:lineRule="auto"/>
              <w:ind w:left="386" w:right="-289"/>
              <w:contextualSpacing w:val="0"/>
              <w:rPr>
                <w:lang w:val="sr-Cyrl-CS"/>
              </w:rPr>
            </w:pPr>
            <w:r>
              <w:rPr>
                <w:lang w:val="sr-Cyrl-CS"/>
              </w:rPr>
              <w:t>димензија посуде Ø</w:t>
            </w:r>
            <w:r>
              <w:rPr>
                <w:lang w:val="sr-Latn-CS"/>
              </w:rPr>
              <w:t xml:space="preserve"> </w:t>
            </w:r>
            <w:r>
              <w:rPr>
                <w:lang w:val="sr-Cyrl-CS"/>
              </w:rPr>
              <w:t>600</w:t>
            </w:r>
            <w:r>
              <w:rPr>
                <w:lang w:val="sr-Latn-CS"/>
              </w:rPr>
              <w:t>x900x900 mm</w:t>
            </w:r>
          </w:p>
        </w:tc>
      </w:tr>
      <w:tr w:rsidR="00AB1C42" w:rsidTr="00F17983">
        <w:trPr>
          <w:cantSplit/>
          <w:trHeight w:val="533"/>
        </w:trPr>
        <w:tc>
          <w:tcPr>
            <w:tcW w:w="425" w:type="dxa"/>
            <w:tcBorders>
              <w:top w:val="double" w:sz="4" w:space="0" w:color="auto"/>
              <w:left w:val="single" w:sz="4" w:space="0" w:color="000000"/>
              <w:bottom w:val="single" w:sz="4" w:space="0" w:color="000000"/>
            </w:tcBorders>
            <w:shd w:val="clear" w:color="auto" w:fill="FFFFFF"/>
            <w:vAlign w:val="center"/>
          </w:tcPr>
          <w:p w:rsidR="00AB1C42" w:rsidRPr="00AB1C42" w:rsidRDefault="00AB1C42" w:rsidP="00203F94">
            <w:pPr>
              <w:jc w:val="center"/>
              <w:rPr>
                <w:iCs/>
                <w:sz w:val="20"/>
                <w:szCs w:val="20"/>
              </w:rPr>
            </w:pPr>
            <w:r w:rsidRPr="00AB1C42">
              <w:rPr>
                <w:iCs/>
                <w:sz w:val="20"/>
                <w:szCs w:val="20"/>
              </w:rPr>
              <w:t>Р.бр.</w:t>
            </w:r>
          </w:p>
        </w:tc>
        <w:tc>
          <w:tcPr>
            <w:tcW w:w="4112" w:type="dxa"/>
            <w:tcBorders>
              <w:top w:val="double" w:sz="4" w:space="0" w:color="auto"/>
              <w:left w:val="single" w:sz="4" w:space="0" w:color="000000"/>
              <w:bottom w:val="single" w:sz="4" w:space="0" w:color="000000"/>
            </w:tcBorders>
            <w:shd w:val="clear" w:color="auto" w:fill="FFFFFF"/>
            <w:vAlign w:val="center"/>
          </w:tcPr>
          <w:p w:rsidR="00AB1C42" w:rsidRPr="00E70D15" w:rsidRDefault="00AB1C42" w:rsidP="00203F94">
            <w:pPr>
              <w:jc w:val="center"/>
              <w:rPr>
                <w:lang w:val="sr-Cyrl-CS"/>
              </w:rPr>
            </w:pPr>
            <w:r>
              <w:rPr>
                <w:iCs/>
              </w:rPr>
              <w:t>Назив</w:t>
            </w:r>
          </w:p>
        </w:tc>
        <w:tc>
          <w:tcPr>
            <w:tcW w:w="1134" w:type="dxa"/>
            <w:tcBorders>
              <w:top w:val="double" w:sz="4" w:space="0" w:color="auto"/>
              <w:left w:val="single" w:sz="4" w:space="0" w:color="000000"/>
              <w:bottom w:val="single" w:sz="4" w:space="0" w:color="000000"/>
            </w:tcBorders>
            <w:shd w:val="clear" w:color="auto" w:fill="FFFFFF"/>
            <w:vAlign w:val="center"/>
          </w:tcPr>
          <w:p w:rsidR="00AB1C42" w:rsidRDefault="00AB1C42" w:rsidP="00203F94">
            <w:pPr>
              <w:jc w:val="center"/>
            </w:pPr>
            <w:r>
              <w:t>Јединица мере</w:t>
            </w:r>
          </w:p>
        </w:tc>
        <w:tc>
          <w:tcPr>
            <w:tcW w:w="1417" w:type="dxa"/>
            <w:tcBorders>
              <w:top w:val="double" w:sz="4" w:space="0" w:color="auto"/>
              <w:left w:val="single" w:sz="4" w:space="0" w:color="000000"/>
              <w:bottom w:val="single" w:sz="4" w:space="0" w:color="000000"/>
              <w:right w:val="single" w:sz="4" w:space="0" w:color="000000"/>
            </w:tcBorders>
            <w:shd w:val="clear" w:color="auto" w:fill="FFFFFF"/>
            <w:vAlign w:val="center"/>
          </w:tcPr>
          <w:p w:rsidR="00AB1C42" w:rsidRPr="00E70D15" w:rsidRDefault="00AB1C42" w:rsidP="00203F94">
            <w:pPr>
              <w:jc w:val="center"/>
              <w:rPr>
                <w:lang w:val="sr-Cyrl-CS"/>
              </w:rPr>
            </w:pPr>
            <w:r>
              <w:t>Количина</w:t>
            </w:r>
          </w:p>
        </w:tc>
        <w:tc>
          <w:tcPr>
            <w:tcW w:w="1559" w:type="dxa"/>
            <w:tcBorders>
              <w:top w:val="double" w:sz="4" w:space="0" w:color="auto"/>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r>
              <w:rPr>
                <w:lang w:val="sr-Cyrl-CS"/>
              </w:rPr>
              <w:t>Јединична цена</w:t>
            </w:r>
          </w:p>
          <w:p w:rsidR="00AB1C42" w:rsidRPr="00E70D15" w:rsidRDefault="00AB1C42" w:rsidP="00203F94">
            <w:pPr>
              <w:jc w:val="center"/>
              <w:rPr>
                <w:lang w:val="sr-Cyrl-CS"/>
              </w:rPr>
            </w:pPr>
            <w:r>
              <w:rPr>
                <w:lang w:val="sr-Cyrl-CS"/>
              </w:rPr>
              <w:t>(без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r>
              <w:rPr>
                <w:lang w:val="sr-Cyrl-CS"/>
              </w:rPr>
              <w:t>Укупно</w:t>
            </w:r>
          </w:p>
          <w:p w:rsidR="00AB1C42" w:rsidRPr="00E70D15" w:rsidRDefault="00AB1C42" w:rsidP="00203F94">
            <w:pPr>
              <w:jc w:val="center"/>
              <w:rPr>
                <w:lang w:val="sr-Cyrl-CS"/>
              </w:rPr>
            </w:pPr>
            <w:r>
              <w:rPr>
                <w:lang w:val="sr-Cyrl-CS"/>
              </w:rPr>
              <w:t>(без ПДВ-а)</w:t>
            </w:r>
          </w:p>
        </w:tc>
      </w:tr>
      <w:tr w:rsidR="00AB1C42" w:rsidRPr="00AB1C42" w:rsidTr="00F17983">
        <w:trPr>
          <w:cantSplit/>
        </w:trPr>
        <w:tc>
          <w:tcPr>
            <w:tcW w:w="425" w:type="dxa"/>
            <w:tcBorders>
              <w:top w:val="single" w:sz="4" w:space="0" w:color="000000"/>
              <w:left w:val="single" w:sz="4" w:space="0" w:color="000000"/>
              <w:bottom w:val="single" w:sz="4" w:space="0" w:color="000000"/>
            </w:tcBorders>
            <w:shd w:val="clear" w:color="auto" w:fill="FFFFFF"/>
            <w:vAlign w:val="center"/>
          </w:tcPr>
          <w:p w:rsidR="00AB1C42" w:rsidRPr="00AB1C42" w:rsidRDefault="00AB1C42" w:rsidP="00203F94">
            <w:pPr>
              <w:jc w:val="center"/>
              <w:rPr>
                <w:b/>
                <w:iCs/>
                <w:sz w:val="20"/>
                <w:szCs w:val="20"/>
                <w:lang w:val="sr-Latn-CS"/>
              </w:rPr>
            </w:pPr>
          </w:p>
        </w:tc>
        <w:tc>
          <w:tcPr>
            <w:tcW w:w="4112" w:type="dxa"/>
            <w:tcBorders>
              <w:top w:val="single" w:sz="4" w:space="0" w:color="000000"/>
              <w:left w:val="single" w:sz="4" w:space="0" w:color="000000"/>
              <w:bottom w:val="single" w:sz="4" w:space="0" w:color="000000"/>
            </w:tcBorders>
            <w:shd w:val="clear" w:color="auto" w:fill="FFFFFF"/>
          </w:tcPr>
          <w:p w:rsidR="00AB1C42" w:rsidRPr="00AB1C42" w:rsidRDefault="00AB1C42" w:rsidP="00203F94">
            <w:pPr>
              <w:jc w:val="center"/>
              <w:rPr>
                <w:b/>
                <w:sz w:val="20"/>
                <w:szCs w:val="20"/>
                <w:lang w:val="sr-Cyrl-CS"/>
              </w:rPr>
            </w:pPr>
            <w:r w:rsidRPr="00AB1C42">
              <w:rPr>
                <w:b/>
                <w:sz w:val="20"/>
                <w:szCs w:val="20"/>
                <w:lang w:val="sr-Cyrl-CS"/>
              </w:rPr>
              <w:t>1</w:t>
            </w:r>
          </w:p>
        </w:tc>
        <w:tc>
          <w:tcPr>
            <w:tcW w:w="1134" w:type="dxa"/>
            <w:tcBorders>
              <w:top w:val="single" w:sz="4" w:space="0" w:color="000000"/>
              <w:left w:val="single" w:sz="4" w:space="0" w:color="000000"/>
              <w:bottom w:val="single" w:sz="4" w:space="0" w:color="000000"/>
            </w:tcBorders>
            <w:shd w:val="clear" w:color="auto" w:fill="FFFFFF"/>
          </w:tcPr>
          <w:p w:rsidR="00AB1C42" w:rsidRPr="00AB1C42" w:rsidRDefault="00AB1C42" w:rsidP="00203F94">
            <w:pPr>
              <w:jc w:val="center"/>
              <w:rPr>
                <w:b/>
                <w:sz w:val="20"/>
                <w:szCs w:val="20"/>
                <w:lang w:val="sr-Cyrl-CS"/>
              </w:rPr>
            </w:pPr>
            <w:r w:rsidRPr="00AB1C42">
              <w:rPr>
                <w:b/>
                <w:sz w:val="20"/>
                <w:szCs w:val="20"/>
                <w:lang w:val="sr-Cyrl-C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B1C42" w:rsidRPr="00AB1C42" w:rsidRDefault="00AB1C42" w:rsidP="00203F94">
            <w:pPr>
              <w:jc w:val="center"/>
              <w:rPr>
                <w:b/>
                <w:sz w:val="20"/>
                <w:szCs w:val="20"/>
                <w:lang w:val="sr-Cyrl-CS"/>
              </w:rPr>
            </w:pPr>
            <w:r w:rsidRPr="00AB1C42">
              <w:rPr>
                <w:b/>
                <w:sz w:val="20"/>
                <w:szCs w:val="20"/>
                <w:lang w:val="sr-Cyrl-C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B1C42" w:rsidRPr="00AB1C42" w:rsidRDefault="00AB1C42" w:rsidP="00203F94">
            <w:pPr>
              <w:jc w:val="center"/>
              <w:rPr>
                <w:b/>
                <w:sz w:val="20"/>
                <w:szCs w:val="20"/>
                <w:lang w:val="sr-Cyrl-CS"/>
              </w:rPr>
            </w:pPr>
            <w:r w:rsidRPr="00AB1C42">
              <w:rPr>
                <w:b/>
                <w:sz w:val="20"/>
                <w:szCs w:val="20"/>
                <w:lang w:val="sr-Cyrl-CS"/>
              </w:rPr>
              <w:t>4</w:t>
            </w:r>
          </w:p>
        </w:tc>
        <w:tc>
          <w:tcPr>
            <w:tcW w:w="2681" w:type="dxa"/>
            <w:tcBorders>
              <w:top w:val="single" w:sz="4" w:space="0" w:color="000000"/>
              <w:left w:val="single" w:sz="4" w:space="0" w:color="000000"/>
              <w:bottom w:val="single" w:sz="4" w:space="0" w:color="000000"/>
              <w:right w:val="single" w:sz="4" w:space="0" w:color="000000"/>
            </w:tcBorders>
            <w:shd w:val="clear" w:color="auto" w:fill="FFFFFF"/>
          </w:tcPr>
          <w:p w:rsidR="00AB1C42" w:rsidRPr="00AB1C42" w:rsidRDefault="006278B0" w:rsidP="00203F94">
            <w:pPr>
              <w:jc w:val="center"/>
              <w:rPr>
                <w:b/>
                <w:sz w:val="20"/>
                <w:szCs w:val="20"/>
                <w:lang w:val="sr-Cyrl-CS"/>
              </w:rPr>
            </w:pPr>
            <w:r>
              <w:rPr>
                <w:b/>
                <w:sz w:val="20"/>
                <w:szCs w:val="20"/>
                <w:lang w:val="sr-Cyrl-CS"/>
              </w:rPr>
              <w:t>(</w:t>
            </w:r>
            <w:r w:rsidR="00AB1C42" w:rsidRPr="00AB1C42">
              <w:rPr>
                <w:b/>
                <w:sz w:val="20"/>
                <w:szCs w:val="20"/>
                <w:lang w:val="sr-Cyrl-CS"/>
              </w:rPr>
              <w:t xml:space="preserve"> 3*4</w:t>
            </w:r>
            <w:r>
              <w:rPr>
                <w:b/>
                <w:sz w:val="20"/>
                <w:szCs w:val="20"/>
                <w:lang w:val="sr-Cyrl-CS"/>
              </w:rPr>
              <w:t>)</w:t>
            </w:r>
          </w:p>
        </w:tc>
      </w:tr>
      <w:tr w:rsidR="00AB1C42" w:rsidTr="00F17983">
        <w:trPr>
          <w:cantSplit/>
          <w:trHeight w:val="1556"/>
        </w:trPr>
        <w:tc>
          <w:tcPr>
            <w:tcW w:w="425" w:type="dxa"/>
            <w:tcBorders>
              <w:top w:val="single" w:sz="4" w:space="0" w:color="000000"/>
              <w:left w:val="single" w:sz="4" w:space="0" w:color="000000"/>
              <w:bottom w:val="single" w:sz="4" w:space="0" w:color="000000"/>
            </w:tcBorders>
            <w:shd w:val="clear" w:color="auto" w:fill="FFFFFF"/>
            <w:vAlign w:val="center"/>
          </w:tcPr>
          <w:p w:rsidR="00AB1C42" w:rsidRPr="006278B0" w:rsidRDefault="006278B0" w:rsidP="00203F94">
            <w:pPr>
              <w:rPr>
                <w:sz w:val="20"/>
                <w:szCs w:val="20"/>
                <w:lang w:val="sr-Cyrl-CS"/>
              </w:rPr>
            </w:pPr>
            <w:r>
              <w:rPr>
                <w:iCs/>
                <w:sz w:val="20"/>
                <w:szCs w:val="20"/>
                <w:lang w:val="sr-Cyrl-CS"/>
              </w:rPr>
              <w:t>1</w:t>
            </w:r>
          </w:p>
        </w:tc>
        <w:tc>
          <w:tcPr>
            <w:tcW w:w="4112" w:type="dxa"/>
            <w:tcBorders>
              <w:top w:val="single" w:sz="4" w:space="0" w:color="000000"/>
              <w:left w:val="single" w:sz="4" w:space="0" w:color="000000"/>
              <w:bottom w:val="single" w:sz="4" w:space="0" w:color="000000"/>
            </w:tcBorders>
            <w:shd w:val="clear" w:color="auto" w:fill="FFFFFF"/>
            <w:vAlign w:val="center"/>
          </w:tcPr>
          <w:p w:rsidR="00AB1C42" w:rsidRPr="006278B0" w:rsidRDefault="00AB1C42" w:rsidP="00203F94">
            <w:pPr>
              <w:pStyle w:val="Default"/>
              <w:rPr>
                <w:rFonts w:ascii="Times New Roman" w:hAnsi="Times New Roman" w:cs="Times New Roman"/>
              </w:rPr>
            </w:pPr>
            <w:r w:rsidRPr="006278B0">
              <w:rPr>
                <w:rFonts w:ascii="Times New Roman" w:hAnsi="Times New Roman" w:cs="Times New Roman"/>
                <w:lang w:val="sr-Cyrl-CS"/>
              </w:rPr>
              <w:t>Обрада, баждарење и атестирање вентила сигурности</w:t>
            </w:r>
            <w:r w:rsidRPr="006278B0">
              <w:rPr>
                <w:rFonts w:ascii="Times New Roman" w:hAnsi="Times New Roman" w:cs="Times New Roman"/>
              </w:rPr>
              <w:t xml:space="preserve"> </w:t>
            </w:r>
            <w:r w:rsidRPr="006278B0">
              <w:rPr>
                <w:rFonts w:ascii="Times New Roman" w:hAnsi="Times New Roman" w:cs="Times New Roman"/>
                <w:lang w:val="sr-Cyrl-CS"/>
              </w:rPr>
              <w:t>и издавање</w:t>
            </w:r>
            <w:r w:rsidRPr="006278B0">
              <w:rPr>
                <w:rFonts w:ascii="Times New Roman" w:hAnsi="Times New Roman" w:cs="Times New Roman"/>
              </w:rPr>
              <w:t xml:space="preserve"> </w:t>
            </w:r>
            <w:r w:rsidRPr="006278B0">
              <w:rPr>
                <w:rFonts w:ascii="Times New Roman" w:hAnsi="Times New Roman" w:cs="Times New Roman"/>
                <w:lang w:val="sr-Cyrl-CS"/>
              </w:rPr>
              <w:t>извештаја о испитивању</w:t>
            </w:r>
            <w:r w:rsidRPr="006278B0">
              <w:rPr>
                <w:rFonts w:ascii="Times New Roman" w:hAnsi="Times New Roman" w:cs="Times New Roman"/>
              </w:rPr>
              <w:t xml:space="preserve"> </w:t>
            </w:r>
            <w:r w:rsidRPr="006278B0">
              <w:rPr>
                <w:rFonts w:ascii="Times New Roman" w:hAnsi="Times New Roman" w:cs="Times New Roman"/>
                <w:lang w:val="sr-Cyrl-CS"/>
              </w:rPr>
              <w:t>вентила сигурности од стране акредитоване</w:t>
            </w:r>
          </w:p>
          <w:p w:rsidR="00AB1C42" w:rsidRPr="006278B0" w:rsidRDefault="00AB1C42" w:rsidP="00203F94">
            <w:pPr>
              <w:rPr>
                <w:lang w:val="sr-Cyrl-CS"/>
              </w:rPr>
            </w:pPr>
            <w:r w:rsidRPr="006278B0">
              <w:rPr>
                <w:lang w:val="sr-Cyrl-CS"/>
              </w:rPr>
              <w:t>лабораторије</w:t>
            </w:r>
          </w:p>
        </w:tc>
        <w:tc>
          <w:tcPr>
            <w:tcW w:w="1134" w:type="dxa"/>
            <w:tcBorders>
              <w:top w:val="single" w:sz="4" w:space="0" w:color="000000"/>
              <w:left w:val="single" w:sz="4" w:space="0" w:color="000000"/>
              <w:bottom w:val="single" w:sz="4" w:space="0" w:color="000000"/>
            </w:tcBorders>
            <w:shd w:val="clear" w:color="auto" w:fill="FFFFFF"/>
            <w:vAlign w:val="center"/>
          </w:tcPr>
          <w:p w:rsidR="00AB1C42" w:rsidRDefault="00AB1C42" w:rsidP="00203F94">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C42" w:rsidRPr="00AB1C42" w:rsidRDefault="006278B0" w:rsidP="00203F94">
            <w:pPr>
              <w:jc w:val="center"/>
              <w:rPr>
                <w:lang w:val="sr-Cyrl-CS"/>
              </w:rPr>
            </w:pPr>
            <w:r>
              <w:rPr>
                <w:lang w:val="sr-Cyrl-C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p>
        </w:tc>
      </w:tr>
      <w:tr w:rsidR="00AB1C42" w:rsidTr="0051186D">
        <w:trPr>
          <w:cantSplit/>
          <w:trHeight w:val="1034"/>
        </w:trPr>
        <w:tc>
          <w:tcPr>
            <w:tcW w:w="425" w:type="dxa"/>
            <w:tcBorders>
              <w:top w:val="single" w:sz="4" w:space="0" w:color="000000"/>
              <w:left w:val="single" w:sz="4" w:space="0" w:color="000000"/>
              <w:bottom w:val="single" w:sz="4" w:space="0" w:color="000000"/>
            </w:tcBorders>
            <w:shd w:val="clear" w:color="auto" w:fill="FFFFFF"/>
            <w:vAlign w:val="center"/>
          </w:tcPr>
          <w:p w:rsidR="00AB1C42" w:rsidRPr="006278B0" w:rsidRDefault="006278B0" w:rsidP="00203F94">
            <w:pPr>
              <w:rPr>
                <w:sz w:val="20"/>
                <w:szCs w:val="20"/>
                <w:lang w:val="sr-Cyrl-CS"/>
              </w:rPr>
            </w:pPr>
            <w:r>
              <w:rPr>
                <w:iCs/>
                <w:sz w:val="20"/>
                <w:szCs w:val="20"/>
                <w:lang w:val="sr-Cyrl-CS"/>
              </w:rPr>
              <w:t>2</w:t>
            </w:r>
          </w:p>
        </w:tc>
        <w:tc>
          <w:tcPr>
            <w:tcW w:w="4112" w:type="dxa"/>
            <w:tcBorders>
              <w:top w:val="single" w:sz="4" w:space="0" w:color="000000"/>
              <w:left w:val="single" w:sz="4" w:space="0" w:color="000000"/>
              <w:bottom w:val="single" w:sz="4" w:space="0" w:color="000000"/>
            </w:tcBorders>
            <w:shd w:val="clear" w:color="auto" w:fill="FFFFFF"/>
          </w:tcPr>
          <w:p w:rsidR="00AB1C42" w:rsidRPr="006278B0" w:rsidRDefault="00AB1C42" w:rsidP="00203F94">
            <w:pPr>
              <w:pStyle w:val="Default"/>
            </w:pPr>
            <w:r w:rsidRPr="006278B0">
              <w:rPr>
                <w:rFonts w:ascii="Times New Roman" w:hAnsi="Times New Roman" w:cs="Times New Roman"/>
                <w:lang w:val="sr-Cyrl-CS"/>
              </w:rPr>
              <w:t>Еталонирање манометара</w:t>
            </w:r>
            <w:r w:rsidRPr="006278B0">
              <w:rPr>
                <w:rFonts w:ascii="Times New Roman" w:hAnsi="Times New Roman" w:cs="Times New Roman"/>
              </w:rPr>
              <w:t xml:space="preserve"> </w:t>
            </w:r>
            <w:r w:rsidRPr="006278B0">
              <w:rPr>
                <w:rFonts w:ascii="Times New Roman" w:hAnsi="Times New Roman" w:cs="Times New Roman"/>
                <w:lang w:val="sr-Cyrl-CS"/>
              </w:rPr>
              <w:t>и издавање уверења</w:t>
            </w:r>
            <w:r w:rsidRPr="006278B0">
              <w:rPr>
                <w:rFonts w:ascii="Times New Roman" w:hAnsi="Times New Roman" w:cs="Times New Roman"/>
              </w:rPr>
              <w:t xml:space="preserve"> </w:t>
            </w:r>
            <w:r w:rsidRPr="006278B0">
              <w:rPr>
                <w:rFonts w:ascii="Times New Roman" w:hAnsi="Times New Roman" w:cs="Times New Roman"/>
                <w:lang w:val="sr-Cyrl-CS"/>
              </w:rPr>
              <w:t>о еталонираном мерилу</w:t>
            </w:r>
            <w:r w:rsidRPr="006278B0">
              <w:rPr>
                <w:rFonts w:ascii="Times New Roman" w:hAnsi="Times New Roman" w:cs="Times New Roman"/>
              </w:rPr>
              <w:t xml:space="preserve"> </w:t>
            </w:r>
            <w:r w:rsidRPr="006278B0">
              <w:rPr>
                <w:rFonts w:ascii="Times New Roman" w:hAnsi="Times New Roman" w:cs="Times New Roman"/>
                <w:lang w:val="sr-Cyrl-CS"/>
              </w:rPr>
              <w:t>од стране акредитоване лабораторије</w:t>
            </w:r>
            <w:r w:rsidRPr="006278B0">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tcBorders>
            <w:shd w:val="clear" w:color="auto" w:fill="FFFFFF"/>
            <w:vAlign w:val="center"/>
          </w:tcPr>
          <w:p w:rsidR="00AB1C42" w:rsidRDefault="00AB1C42" w:rsidP="00203F94">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C42" w:rsidRPr="006E125E" w:rsidRDefault="006278B0" w:rsidP="00203F94">
            <w:pPr>
              <w:jc w:val="center"/>
              <w:rPr>
                <w:lang w:val="sr-Cyrl-CS"/>
              </w:rPr>
            </w:pPr>
            <w:r>
              <w:rPr>
                <w:lang w:val="sr-Cyrl-CS"/>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p>
        </w:tc>
      </w:tr>
      <w:tr w:rsidR="00AB1C42" w:rsidTr="0051186D">
        <w:trPr>
          <w:cantSplit/>
          <w:trHeight w:val="457"/>
        </w:trPr>
        <w:tc>
          <w:tcPr>
            <w:tcW w:w="8647" w:type="dxa"/>
            <w:gridSpan w:val="5"/>
            <w:tcBorders>
              <w:top w:val="double" w:sz="4" w:space="0" w:color="auto"/>
              <w:left w:val="single" w:sz="4" w:space="0" w:color="000000"/>
              <w:bottom w:val="single" w:sz="4" w:space="0" w:color="000000"/>
              <w:right w:val="single" w:sz="4" w:space="0" w:color="000000"/>
            </w:tcBorders>
            <w:shd w:val="clear" w:color="auto" w:fill="FFFFFF"/>
            <w:vAlign w:val="center"/>
          </w:tcPr>
          <w:p w:rsidR="00AB1C42" w:rsidRDefault="00AB1C42" w:rsidP="00203F94">
            <w:pPr>
              <w:jc w:val="center"/>
              <w:rPr>
                <w:lang w:val="sr-Cyrl-CS"/>
              </w:rPr>
            </w:pPr>
            <w:r>
              <w:rPr>
                <w:lang w:val="sr-Cyrl-CS"/>
              </w:rPr>
              <w:t xml:space="preserve">                                                                                                      Укупно (без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tcPr>
          <w:p w:rsidR="00AB1C42" w:rsidRDefault="00AB1C42" w:rsidP="00203F94">
            <w:pPr>
              <w:rPr>
                <w:lang w:val="sr-Cyrl-CS"/>
              </w:rPr>
            </w:pPr>
          </w:p>
        </w:tc>
      </w:tr>
    </w:tbl>
    <w:p w:rsidR="00DB18E9" w:rsidRDefault="00DB18E9" w:rsidP="00203F94">
      <w:pPr>
        <w:jc w:val="both"/>
        <w:rPr>
          <w:i/>
          <w:iCs/>
          <w:sz w:val="20"/>
          <w:szCs w:val="20"/>
          <w:lang w:val="sr-Cyrl-CS"/>
        </w:rPr>
      </w:pPr>
    </w:p>
    <w:p w:rsidR="00F17983" w:rsidRDefault="00F17983" w:rsidP="00203F94">
      <w:pPr>
        <w:jc w:val="both"/>
        <w:rPr>
          <w:i/>
          <w:iCs/>
          <w:sz w:val="20"/>
          <w:szCs w:val="20"/>
          <w:lang w:val="sr-Cyrl-CS"/>
        </w:rPr>
      </w:pPr>
    </w:p>
    <w:p w:rsidR="00F17983" w:rsidRDefault="00F17983" w:rsidP="00203F94">
      <w:pPr>
        <w:jc w:val="both"/>
        <w:rPr>
          <w:i/>
          <w:iCs/>
          <w:sz w:val="20"/>
          <w:szCs w:val="20"/>
          <w:lang w:val="sr-Cyrl-CS"/>
        </w:rPr>
      </w:pPr>
    </w:p>
    <w:p w:rsidR="006D1EB8" w:rsidRDefault="006D1EB8" w:rsidP="00203F94">
      <w:pPr>
        <w:jc w:val="both"/>
        <w:rPr>
          <w:b/>
          <w:iCs/>
          <w:lang w:val="sr-Cyrl-CS"/>
        </w:rPr>
      </w:pPr>
    </w:p>
    <w:tbl>
      <w:tblPr>
        <w:tblW w:w="11328" w:type="dxa"/>
        <w:tblInd w:w="-1238" w:type="dxa"/>
        <w:tblLayout w:type="fixed"/>
        <w:tblCellMar>
          <w:left w:w="38" w:type="dxa"/>
        </w:tblCellMar>
        <w:tblLook w:val="0000"/>
      </w:tblPr>
      <w:tblGrid>
        <w:gridCol w:w="425"/>
        <w:gridCol w:w="4112"/>
        <w:gridCol w:w="1134"/>
        <w:gridCol w:w="1417"/>
        <w:gridCol w:w="1559"/>
        <w:gridCol w:w="2681"/>
      </w:tblGrid>
      <w:tr w:rsidR="006278B0" w:rsidTr="00F17983">
        <w:trPr>
          <w:cantSplit/>
          <w:trHeight w:val="379"/>
        </w:trPr>
        <w:tc>
          <w:tcPr>
            <w:tcW w:w="11328" w:type="dxa"/>
            <w:gridSpan w:val="6"/>
            <w:tcBorders>
              <w:top w:val="double" w:sz="4" w:space="0" w:color="auto"/>
              <w:left w:val="double" w:sz="4" w:space="0" w:color="auto"/>
              <w:bottom w:val="double" w:sz="4" w:space="0" w:color="auto"/>
              <w:right w:val="double" w:sz="4" w:space="0" w:color="auto"/>
            </w:tcBorders>
            <w:shd w:val="clear" w:color="auto" w:fill="FFFFFF"/>
            <w:vAlign w:val="center"/>
          </w:tcPr>
          <w:p w:rsidR="006278B0" w:rsidRDefault="00F17983" w:rsidP="00F17983">
            <w:pPr>
              <w:ind w:right="-289"/>
              <w:rPr>
                <w:lang w:val="sr-Cyrl-CS"/>
              </w:rPr>
            </w:pPr>
            <w:r w:rsidRPr="00F17983">
              <w:rPr>
                <w:b/>
                <w:lang w:val="sr-Cyrl-CS"/>
              </w:rPr>
              <w:t>2.</w:t>
            </w:r>
            <w:r>
              <w:rPr>
                <w:lang w:val="sr-Cyrl-CS"/>
              </w:rPr>
              <w:t xml:space="preserve">    </w:t>
            </w:r>
            <w:r w:rsidRPr="00F17983">
              <w:rPr>
                <w:lang w:val="sr-Cyrl-CS"/>
              </w:rPr>
              <w:t>Аутоклав</w:t>
            </w:r>
            <w:r w:rsidRPr="00F17983">
              <w:rPr>
                <w:lang w:val="sr-Latn-CS"/>
              </w:rPr>
              <w:t xml:space="preserve"> </w:t>
            </w:r>
            <w:r w:rsidRPr="00F17983">
              <w:rPr>
                <w:lang w:val="sr-Cyrl-CS"/>
              </w:rPr>
              <w:t xml:space="preserve">за стерилизацију хранљивих подлога произвођача „Сутјеска“, </w:t>
            </w:r>
            <w:r>
              <w:rPr>
                <w:lang w:val="sr-Cyrl-CS"/>
              </w:rPr>
              <w:t>димензија посуде Ø</w:t>
            </w:r>
            <w:r>
              <w:rPr>
                <w:lang w:val="sr-Latn-CS"/>
              </w:rPr>
              <w:t xml:space="preserve"> </w:t>
            </w:r>
            <w:r>
              <w:rPr>
                <w:lang w:val="sr-Cyrl-CS"/>
              </w:rPr>
              <w:t>500</w:t>
            </w:r>
            <w:r>
              <w:rPr>
                <w:lang w:val="sr-Latn-CS"/>
              </w:rPr>
              <w:t>x</w:t>
            </w:r>
            <w:r>
              <w:rPr>
                <w:lang w:val="sr-Cyrl-CS"/>
              </w:rPr>
              <w:t>7</w:t>
            </w:r>
            <w:r>
              <w:rPr>
                <w:lang w:val="sr-Latn-CS"/>
              </w:rPr>
              <w:t>00 mm</w:t>
            </w:r>
          </w:p>
        </w:tc>
      </w:tr>
      <w:tr w:rsidR="006278B0" w:rsidTr="00F17983">
        <w:trPr>
          <w:cantSplit/>
          <w:trHeight w:val="533"/>
        </w:trPr>
        <w:tc>
          <w:tcPr>
            <w:tcW w:w="425" w:type="dxa"/>
            <w:tcBorders>
              <w:top w:val="double" w:sz="4" w:space="0" w:color="auto"/>
              <w:left w:val="single" w:sz="4" w:space="0" w:color="000000"/>
              <w:bottom w:val="single" w:sz="4" w:space="0" w:color="000000"/>
            </w:tcBorders>
            <w:shd w:val="clear" w:color="auto" w:fill="FFFFFF"/>
            <w:vAlign w:val="center"/>
          </w:tcPr>
          <w:p w:rsidR="006278B0" w:rsidRPr="00AB1C42" w:rsidRDefault="006278B0" w:rsidP="0075629C">
            <w:pPr>
              <w:jc w:val="center"/>
              <w:rPr>
                <w:iCs/>
                <w:sz w:val="20"/>
                <w:szCs w:val="20"/>
              </w:rPr>
            </w:pPr>
            <w:r w:rsidRPr="00AB1C42">
              <w:rPr>
                <w:iCs/>
                <w:sz w:val="20"/>
                <w:szCs w:val="20"/>
              </w:rPr>
              <w:t>Р.бр.</w:t>
            </w:r>
          </w:p>
        </w:tc>
        <w:tc>
          <w:tcPr>
            <w:tcW w:w="4112" w:type="dxa"/>
            <w:tcBorders>
              <w:top w:val="double" w:sz="4" w:space="0" w:color="auto"/>
              <w:left w:val="single" w:sz="4" w:space="0" w:color="000000"/>
              <w:bottom w:val="single" w:sz="4" w:space="0" w:color="000000"/>
            </w:tcBorders>
            <w:shd w:val="clear" w:color="auto" w:fill="FFFFFF"/>
            <w:vAlign w:val="center"/>
          </w:tcPr>
          <w:p w:rsidR="006278B0" w:rsidRPr="00E70D15" w:rsidRDefault="006278B0" w:rsidP="0075629C">
            <w:pPr>
              <w:jc w:val="center"/>
              <w:rPr>
                <w:lang w:val="sr-Cyrl-CS"/>
              </w:rPr>
            </w:pPr>
            <w:r>
              <w:rPr>
                <w:iCs/>
              </w:rPr>
              <w:t>Назив</w:t>
            </w:r>
          </w:p>
        </w:tc>
        <w:tc>
          <w:tcPr>
            <w:tcW w:w="1134" w:type="dxa"/>
            <w:tcBorders>
              <w:top w:val="double" w:sz="4" w:space="0" w:color="auto"/>
              <w:left w:val="single" w:sz="4" w:space="0" w:color="000000"/>
              <w:bottom w:val="single" w:sz="4" w:space="0" w:color="000000"/>
            </w:tcBorders>
            <w:shd w:val="clear" w:color="auto" w:fill="FFFFFF"/>
            <w:vAlign w:val="center"/>
          </w:tcPr>
          <w:p w:rsidR="006278B0" w:rsidRDefault="006278B0" w:rsidP="0075629C">
            <w:pPr>
              <w:jc w:val="center"/>
            </w:pPr>
            <w:r>
              <w:t>Јединица мере</w:t>
            </w:r>
          </w:p>
        </w:tc>
        <w:tc>
          <w:tcPr>
            <w:tcW w:w="1417" w:type="dxa"/>
            <w:tcBorders>
              <w:top w:val="double" w:sz="4" w:space="0" w:color="auto"/>
              <w:left w:val="single" w:sz="4" w:space="0" w:color="000000"/>
              <w:bottom w:val="single" w:sz="4" w:space="0" w:color="000000"/>
              <w:right w:val="single" w:sz="4" w:space="0" w:color="000000"/>
            </w:tcBorders>
            <w:shd w:val="clear" w:color="auto" w:fill="FFFFFF"/>
            <w:vAlign w:val="center"/>
          </w:tcPr>
          <w:p w:rsidR="006278B0" w:rsidRPr="00E70D15" w:rsidRDefault="006278B0" w:rsidP="0075629C">
            <w:pPr>
              <w:jc w:val="center"/>
              <w:rPr>
                <w:lang w:val="sr-Cyrl-CS"/>
              </w:rPr>
            </w:pPr>
            <w:r>
              <w:t>Количина</w:t>
            </w:r>
          </w:p>
        </w:tc>
        <w:tc>
          <w:tcPr>
            <w:tcW w:w="1559" w:type="dxa"/>
            <w:tcBorders>
              <w:top w:val="double" w:sz="4" w:space="0" w:color="auto"/>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r>
              <w:rPr>
                <w:lang w:val="sr-Cyrl-CS"/>
              </w:rPr>
              <w:t>Јединична цена</w:t>
            </w:r>
          </w:p>
          <w:p w:rsidR="006278B0" w:rsidRPr="00E70D15" w:rsidRDefault="006278B0" w:rsidP="0075629C">
            <w:pPr>
              <w:jc w:val="center"/>
              <w:rPr>
                <w:lang w:val="sr-Cyrl-CS"/>
              </w:rPr>
            </w:pPr>
            <w:r>
              <w:rPr>
                <w:lang w:val="sr-Cyrl-CS"/>
              </w:rPr>
              <w:t>(без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r>
              <w:rPr>
                <w:lang w:val="sr-Cyrl-CS"/>
              </w:rPr>
              <w:t>Укупно</w:t>
            </w:r>
          </w:p>
          <w:p w:rsidR="006278B0" w:rsidRPr="00E70D15" w:rsidRDefault="006278B0" w:rsidP="0075629C">
            <w:pPr>
              <w:jc w:val="center"/>
              <w:rPr>
                <w:lang w:val="sr-Cyrl-CS"/>
              </w:rPr>
            </w:pPr>
            <w:r>
              <w:rPr>
                <w:lang w:val="sr-Cyrl-CS"/>
              </w:rPr>
              <w:t>(без ПДВ-а)</w:t>
            </w:r>
          </w:p>
        </w:tc>
      </w:tr>
      <w:tr w:rsidR="006278B0" w:rsidRPr="00AB1C42" w:rsidTr="00F17983">
        <w:trPr>
          <w:cantSplit/>
        </w:trPr>
        <w:tc>
          <w:tcPr>
            <w:tcW w:w="425" w:type="dxa"/>
            <w:tcBorders>
              <w:top w:val="single" w:sz="4" w:space="0" w:color="000000"/>
              <w:left w:val="single" w:sz="4" w:space="0" w:color="000000"/>
              <w:bottom w:val="single" w:sz="4" w:space="0" w:color="000000"/>
            </w:tcBorders>
            <w:shd w:val="clear" w:color="auto" w:fill="FFFFFF"/>
            <w:vAlign w:val="center"/>
          </w:tcPr>
          <w:p w:rsidR="006278B0" w:rsidRPr="00AB1C42" w:rsidRDefault="006278B0" w:rsidP="0075629C">
            <w:pPr>
              <w:jc w:val="center"/>
              <w:rPr>
                <w:b/>
                <w:iCs/>
                <w:sz w:val="20"/>
                <w:szCs w:val="20"/>
                <w:lang w:val="sr-Latn-CS"/>
              </w:rPr>
            </w:pPr>
          </w:p>
        </w:tc>
        <w:tc>
          <w:tcPr>
            <w:tcW w:w="4112" w:type="dxa"/>
            <w:tcBorders>
              <w:top w:val="single" w:sz="4" w:space="0" w:color="000000"/>
              <w:left w:val="single" w:sz="4" w:space="0" w:color="000000"/>
              <w:bottom w:val="single" w:sz="4" w:space="0" w:color="000000"/>
            </w:tcBorders>
            <w:shd w:val="clear" w:color="auto" w:fill="FFFFFF"/>
          </w:tcPr>
          <w:p w:rsidR="006278B0" w:rsidRPr="00AB1C42" w:rsidRDefault="006278B0" w:rsidP="0075629C">
            <w:pPr>
              <w:jc w:val="center"/>
              <w:rPr>
                <w:b/>
                <w:sz w:val="20"/>
                <w:szCs w:val="20"/>
                <w:lang w:val="sr-Cyrl-CS"/>
              </w:rPr>
            </w:pPr>
            <w:r w:rsidRPr="00AB1C42">
              <w:rPr>
                <w:b/>
                <w:sz w:val="20"/>
                <w:szCs w:val="20"/>
                <w:lang w:val="sr-Cyrl-CS"/>
              </w:rPr>
              <w:t>1</w:t>
            </w:r>
          </w:p>
        </w:tc>
        <w:tc>
          <w:tcPr>
            <w:tcW w:w="1134" w:type="dxa"/>
            <w:tcBorders>
              <w:top w:val="single" w:sz="4" w:space="0" w:color="000000"/>
              <w:left w:val="single" w:sz="4" w:space="0" w:color="000000"/>
              <w:bottom w:val="single" w:sz="4" w:space="0" w:color="000000"/>
            </w:tcBorders>
            <w:shd w:val="clear" w:color="auto" w:fill="FFFFFF"/>
          </w:tcPr>
          <w:p w:rsidR="006278B0" w:rsidRPr="00AB1C42" w:rsidRDefault="006278B0" w:rsidP="0075629C">
            <w:pPr>
              <w:jc w:val="center"/>
              <w:rPr>
                <w:b/>
                <w:sz w:val="20"/>
                <w:szCs w:val="20"/>
                <w:lang w:val="sr-Cyrl-CS"/>
              </w:rPr>
            </w:pPr>
            <w:r w:rsidRPr="00AB1C42">
              <w:rPr>
                <w:b/>
                <w:sz w:val="20"/>
                <w:szCs w:val="20"/>
                <w:lang w:val="sr-Cyrl-C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278B0" w:rsidRPr="00AB1C42" w:rsidRDefault="006278B0" w:rsidP="0075629C">
            <w:pPr>
              <w:jc w:val="center"/>
              <w:rPr>
                <w:b/>
                <w:sz w:val="20"/>
                <w:szCs w:val="20"/>
                <w:lang w:val="sr-Cyrl-CS"/>
              </w:rPr>
            </w:pPr>
            <w:r w:rsidRPr="00AB1C42">
              <w:rPr>
                <w:b/>
                <w:sz w:val="20"/>
                <w:szCs w:val="20"/>
                <w:lang w:val="sr-Cyrl-C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278B0" w:rsidRPr="00AB1C42" w:rsidRDefault="006278B0" w:rsidP="0075629C">
            <w:pPr>
              <w:jc w:val="center"/>
              <w:rPr>
                <w:b/>
                <w:sz w:val="20"/>
                <w:szCs w:val="20"/>
                <w:lang w:val="sr-Cyrl-CS"/>
              </w:rPr>
            </w:pPr>
            <w:r w:rsidRPr="00AB1C42">
              <w:rPr>
                <w:b/>
                <w:sz w:val="20"/>
                <w:szCs w:val="20"/>
                <w:lang w:val="sr-Cyrl-CS"/>
              </w:rPr>
              <w:t>4</w:t>
            </w:r>
          </w:p>
        </w:tc>
        <w:tc>
          <w:tcPr>
            <w:tcW w:w="2681" w:type="dxa"/>
            <w:tcBorders>
              <w:top w:val="single" w:sz="4" w:space="0" w:color="000000"/>
              <w:left w:val="single" w:sz="4" w:space="0" w:color="000000"/>
              <w:bottom w:val="single" w:sz="4" w:space="0" w:color="000000"/>
              <w:right w:val="single" w:sz="4" w:space="0" w:color="000000"/>
            </w:tcBorders>
            <w:shd w:val="clear" w:color="auto" w:fill="FFFFFF"/>
          </w:tcPr>
          <w:p w:rsidR="006278B0" w:rsidRPr="00AB1C42" w:rsidRDefault="006278B0" w:rsidP="0075629C">
            <w:pPr>
              <w:jc w:val="center"/>
              <w:rPr>
                <w:b/>
                <w:sz w:val="20"/>
                <w:szCs w:val="20"/>
                <w:lang w:val="sr-Cyrl-CS"/>
              </w:rPr>
            </w:pPr>
            <w:r>
              <w:rPr>
                <w:b/>
                <w:sz w:val="20"/>
                <w:szCs w:val="20"/>
                <w:lang w:val="sr-Cyrl-CS"/>
              </w:rPr>
              <w:t>(</w:t>
            </w:r>
            <w:r w:rsidRPr="00AB1C42">
              <w:rPr>
                <w:b/>
                <w:sz w:val="20"/>
                <w:szCs w:val="20"/>
                <w:lang w:val="sr-Cyrl-CS"/>
              </w:rPr>
              <w:t xml:space="preserve"> 3*4</w:t>
            </w:r>
            <w:r>
              <w:rPr>
                <w:b/>
                <w:sz w:val="20"/>
                <w:szCs w:val="20"/>
                <w:lang w:val="sr-Cyrl-CS"/>
              </w:rPr>
              <w:t>)</w:t>
            </w:r>
          </w:p>
        </w:tc>
      </w:tr>
      <w:tr w:rsidR="006278B0" w:rsidTr="00F17983">
        <w:trPr>
          <w:cantSplit/>
          <w:trHeight w:val="1556"/>
        </w:trPr>
        <w:tc>
          <w:tcPr>
            <w:tcW w:w="425" w:type="dxa"/>
            <w:tcBorders>
              <w:top w:val="single" w:sz="4" w:space="0" w:color="000000"/>
              <w:left w:val="single" w:sz="4" w:space="0" w:color="000000"/>
              <w:bottom w:val="single" w:sz="4" w:space="0" w:color="000000"/>
            </w:tcBorders>
            <w:shd w:val="clear" w:color="auto" w:fill="FFFFFF"/>
            <w:vAlign w:val="center"/>
          </w:tcPr>
          <w:p w:rsidR="006278B0" w:rsidRPr="006278B0" w:rsidRDefault="006278B0" w:rsidP="0075629C">
            <w:pPr>
              <w:rPr>
                <w:sz w:val="20"/>
                <w:szCs w:val="20"/>
                <w:lang w:val="sr-Cyrl-CS"/>
              </w:rPr>
            </w:pPr>
            <w:r>
              <w:rPr>
                <w:iCs/>
                <w:sz w:val="20"/>
                <w:szCs w:val="20"/>
                <w:lang w:val="sr-Cyrl-CS"/>
              </w:rPr>
              <w:t>1</w:t>
            </w:r>
          </w:p>
        </w:tc>
        <w:tc>
          <w:tcPr>
            <w:tcW w:w="4112" w:type="dxa"/>
            <w:tcBorders>
              <w:top w:val="single" w:sz="4" w:space="0" w:color="000000"/>
              <w:left w:val="single" w:sz="4" w:space="0" w:color="000000"/>
              <w:bottom w:val="single" w:sz="4" w:space="0" w:color="000000"/>
            </w:tcBorders>
            <w:shd w:val="clear" w:color="auto" w:fill="FFFFFF"/>
            <w:vAlign w:val="center"/>
          </w:tcPr>
          <w:p w:rsidR="006278B0" w:rsidRPr="006278B0" w:rsidRDefault="006278B0" w:rsidP="0075629C">
            <w:pPr>
              <w:pStyle w:val="Default"/>
              <w:rPr>
                <w:rFonts w:ascii="Times New Roman" w:hAnsi="Times New Roman" w:cs="Times New Roman"/>
              </w:rPr>
            </w:pPr>
            <w:r w:rsidRPr="006278B0">
              <w:rPr>
                <w:rFonts w:ascii="Times New Roman" w:hAnsi="Times New Roman" w:cs="Times New Roman"/>
                <w:lang w:val="sr-Cyrl-CS"/>
              </w:rPr>
              <w:t>Обрада, баждарење и атестирање вентила сигурности</w:t>
            </w:r>
            <w:r w:rsidRPr="006278B0">
              <w:rPr>
                <w:rFonts w:ascii="Times New Roman" w:hAnsi="Times New Roman" w:cs="Times New Roman"/>
              </w:rPr>
              <w:t xml:space="preserve"> </w:t>
            </w:r>
            <w:r w:rsidRPr="006278B0">
              <w:rPr>
                <w:rFonts w:ascii="Times New Roman" w:hAnsi="Times New Roman" w:cs="Times New Roman"/>
                <w:lang w:val="sr-Cyrl-CS"/>
              </w:rPr>
              <w:t>и издавање</w:t>
            </w:r>
            <w:r w:rsidRPr="006278B0">
              <w:rPr>
                <w:rFonts w:ascii="Times New Roman" w:hAnsi="Times New Roman" w:cs="Times New Roman"/>
              </w:rPr>
              <w:t xml:space="preserve"> </w:t>
            </w:r>
            <w:r w:rsidRPr="006278B0">
              <w:rPr>
                <w:rFonts w:ascii="Times New Roman" w:hAnsi="Times New Roman" w:cs="Times New Roman"/>
                <w:lang w:val="sr-Cyrl-CS"/>
              </w:rPr>
              <w:t>извештаја о испитивању</w:t>
            </w:r>
            <w:r w:rsidRPr="006278B0">
              <w:rPr>
                <w:rFonts w:ascii="Times New Roman" w:hAnsi="Times New Roman" w:cs="Times New Roman"/>
              </w:rPr>
              <w:t xml:space="preserve"> </w:t>
            </w:r>
            <w:r w:rsidRPr="006278B0">
              <w:rPr>
                <w:rFonts w:ascii="Times New Roman" w:hAnsi="Times New Roman" w:cs="Times New Roman"/>
                <w:lang w:val="sr-Cyrl-CS"/>
              </w:rPr>
              <w:t>вентила сигурности од стране акредитоване</w:t>
            </w:r>
          </w:p>
          <w:p w:rsidR="006278B0" w:rsidRPr="006278B0" w:rsidRDefault="006278B0" w:rsidP="0075629C">
            <w:pPr>
              <w:rPr>
                <w:lang w:val="sr-Cyrl-CS"/>
              </w:rPr>
            </w:pPr>
            <w:r w:rsidRPr="006278B0">
              <w:rPr>
                <w:lang w:val="sr-Cyrl-CS"/>
              </w:rPr>
              <w:t>лабораторије</w:t>
            </w:r>
          </w:p>
        </w:tc>
        <w:tc>
          <w:tcPr>
            <w:tcW w:w="1134" w:type="dxa"/>
            <w:tcBorders>
              <w:top w:val="single" w:sz="4" w:space="0" w:color="000000"/>
              <w:left w:val="single" w:sz="4" w:space="0" w:color="000000"/>
              <w:bottom w:val="single" w:sz="4" w:space="0" w:color="000000"/>
            </w:tcBorders>
            <w:shd w:val="clear" w:color="auto" w:fill="FFFFFF"/>
            <w:vAlign w:val="center"/>
          </w:tcPr>
          <w:p w:rsidR="006278B0" w:rsidRDefault="006278B0" w:rsidP="0075629C">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8B0" w:rsidRPr="00AB1C42" w:rsidRDefault="00F17983" w:rsidP="0075629C">
            <w:pPr>
              <w:jc w:val="center"/>
              <w:rPr>
                <w:lang w:val="sr-Cyrl-CS"/>
              </w:rPr>
            </w:pPr>
            <w:r>
              <w:rPr>
                <w:lang w:val="sr-Cyrl-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p>
        </w:tc>
      </w:tr>
      <w:tr w:rsidR="006278B0" w:rsidTr="0075629C">
        <w:trPr>
          <w:cantSplit/>
          <w:trHeight w:val="1034"/>
        </w:trPr>
        <w:tc>
          <w:tcPr>
            <w:tcW w:w="425" w:type="dxa"/>
            <w:tcBorders>
              <w:top w:val="single" w:sz="4" w:space="0" w:color="000000"/>
              <w:left w:val="single" w:sz="4" w:space="0" w:color="000000"/>
              <w:bottom w:val="single" w:sz="4" w:space="0" w:color="000000"/>
            </w:tcBorders>
            <w:shd w:val="clear" w:color="auto" w:fill="FFFFFF"/>
            <w:vAlign w:val="center"/>
          </w:tcPr>
          <w:p w:rsidR="006278B0" w:rsidRPr="006278B0" w:rsidRDefault="006278B0" w:rsidP="0075629C">
            <w:pPr>
              <w:rPr>
                <w:sz w:val="20"/>
                <w:szCs w:val="20"/>
                <w:lang w:val="sr-Cyrl-CS"/>
              </w:rPr>
            </w:pPr>
            <w:r>
              <w:rPr>
                <w:iCs/>
                <w:sz w:val="20"/>
                <w:szCs w:val="20"/>
                <w:lang w:val="sr-Cyrl-CS"/>
              </w:rPr>
              <w:t>2</w:t>
            </w:r>
          </w:p>
        </w:tc>
        <w:tc>
          <w:tcPr>
            <w:tcW w:w="4112" w:type="dxa"/>
            <w:tcBorders>
              <w:top w:val="single" w:sz="4" w:space="0" w:color="000000"/>
              <w:left w:val="single" w:sz="4" w:space="0" w:color="000000"/>
              <w:bottom w:val="single" w:sz="4" w:space="0" w:color="000000"/>
            </w:tcBorders>
            <w:shd w:val="clear" w:color="auto" w:fill="FFFFFF"/>
          </w:tcPr>
          <w:p w:rsidR="006278B0" w:rsidRPr="006278B0" w:rsidRDefault="006278B0" w:rsidP="0075629C">
            <w:pPr>
              <w:pStyle w:val="Default"/>
            </w:pPr>
            <w:r w:rsidRPr="006278B0">
              <w:rPr>
                <w:rFonts w:ascii="Times New Roman" w:hAnsi="Times New Roman" w:cs="Times New Roman"/>
                <w:lang w:val="sr-Cyrl-CS"/>
              </w:rPr>
              <w:t>Еталонирање манометара</w:t>
            </w:r>
            <w:r w:rsidRPr="006278B0">
              <w:rPr>
                <w:rFonts w:ascii="Times New Roman" w:hAnsi="Times New Roman" w:cs="Times New Roman"/>
              </w:rPr>
              <w:t xml:space="preserve"> </w:t>
            </w:r>
            <w:r w:rsidRPr="006278B0">
              <w:rPr>
                <w:rFonts w:ascii="Times New Roman" w:hAnsi="Times New Roman" w:cs="Times New Roman"/>
                <w:lang w:val="sr-Cyrl-CS"/>
              </w:rPr>
              <w:t>и издавање уверења</w:t>
            </w:r>
            <w:r w:rsidRPr="006278B0">
              <w:rPr>
                <w:rFonts w:ascii="Times New Roman" w:hAnsi="Times New Roman" w:cs="Times New Roman"/>
              </w:rPr>
              <w:t xml:space="preserve"> </w:t>
            </w:r>
            <w:r w:rsidRPr="006278B0">
              <w:rPr>
                <w:rFonts w:ascii="Times New Roman" w:hAnsi="Times New Roman" w:cs="Times New Roman"/>
                <w:lang w:val="sr-Cyrl-CS"/>
              </w:rPr>
              <w:t>о еталонираном мерилу</w:t>
            </w:r>
            <w:r w:rsidRPr="006278B0">
              <w:rPr>
                <w:rFonts w:ascii="Times New Roman" w:hAnsi="Times New Roman" w:cs="Times New Roman"/>
              </w:rPr>
              <w:t xml:space="preserve"> </w:t>
            </w:r>
            <w:r w:rsidRPr="006278B0">
              <w:rPr>
                <w:rFonts w:ascii="Times New Roman" w:hAnsi="Times New Roman" w:cs="Times New Roman"/>
                <w:lang w:val="sr-Cyrl-CS"/>
              </w:rPr>
              <w:t>од стране акредитоване лабораторије</w:t>
            </w:r>
            <w:r w:rsidRPr="006278B0">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tcBorders>
            <w:shd w:val="clear" w:color="auto" w:fill="FFFFFF"/>
            <w:vAlign w:val="center"/>
          </w:tcPr>
          <w:p w:rsidR="006278B0" w:rsidRDefault="006278B0" w:rsidP="0075629C">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8B0" w:rsidRPr="006E125E" w:rsidRDefault="00F17983" w:rsidP="0075629C">
            <w:pPr>
              <w:jc w:val="center"/>
              <w:rPr>
                <w:lang w:val="sr-Cyrl-CS"/>
              </w:rPr>
            </w:pPr>
            <w:r>
              <w:rPr>
                <w:lang w:val="sr-Cyrl-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p>
        </w:tc>
      </w:tr>
      <w:tr w:rsidR="006278B0" w:rsidTr="0075629C">
        <w:trPr>
          <w:cantSplit/>
          <w:trHeight w:val="457"/>
        </w:trPr>
        <w:tc>
          <w:tcPr>
            <w:tcW w:w="8647" w:type="dxa"/>
            <w:gridSpan w:val="5"/>
            <w:tcBorders>
              <w:top w:val="double" w:sz="4" w:space="0" w:color="auto"/>
              <w:left w:val="single" w:sz="4" w:space="0" w:color="000000"/>
              <w:bottom w:val="single" w:sz="4" w:space="0" w:color="000000"/>
              <w:right w:val="single" w:sz="4" w:space="0" w:color="000000"/>
            </w:tcBorders>
            <w:shd w:val="clear" w:color="auto" w:fill="FFFFFF"/>
            <w:vAlign w:val="center"/>
          </w:tcPr>
          <w:p w:rsidR="006278B0" w:rsidRDefault="006278B0" w:rsidP="0075629C">
            <w:pPr>
              <w:jc w:val="center"/>
              <w:rPr>
                <w:lang w:val="sr-Cyrl-CS"/>
              </w:rPr>
            </w:pPr>
            <w:r>
              <w:rPr>
                <w:lang w:val="sr-Cyrl-CS"/>
              </w:rPr>
              <w:t xml:space="preserve">                                                                                                      Укупно (без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tcPr>
          <w:p w:rsidR="006278B0" w:rsidRDefault="006278B0" w:rsidP="0075629C">
            <w:pPr>
              <w:rPr>
                <w:lang w:val="sr-Cyrl-CS"/>
              </w:rPr>
            </w:pPr>
          </w:p>
        </w:tc>
      </w:tr>
    </w:tbl>
    <w:p w:rsidR="006D1EB8" w:rsidRDefault="006D1EB8" w:rsidP="00203F94">
      <w:pPr>
        <w:jc w:val="both"/>
        <w:rPr>
          <w:b/>
          <w:iCs/>
          <w:lang w:val="sr-Cyrl-CS"/>
        </w:rPr>
      </w:pPr>
    </w:p>
    <w:p w:rsidR="006D1EB8" w:rsidRDefault="006D1EB8" w:rsidP="00203F94">
      <w:pPr>
        <w:jc w:val="both"/>
        <w:rPr>
          <w:b/>
          <w:iCs/>
          <w:lang w:val="sr-Cyrl-CS"/>
        </w:rPr>
      </w:pPr>
    </w:p>
    <w:p w:rsidR="000061EA" w:rsidRDefault="000061EA" w:rsidP="00203F94">
      <w:pPr>
        <w:jc w:val="both"/>
        <w:rPr>
          <w:b/>
          <w:iCs/>
          <w:lang w:val="sr-Cyrl-CS"/>
        </w:rPr>
      </w:pPr>
    </w:p>
    <w:p w:rsidR="000061EA" w:rsidRDefault="000061EA" w:rsidP="00203F94">
      <w:pPr>
        <w:jc w:val="both"/>
        <w:rPr>
          <w:b/>
          <w:iCs/>
          <w:lang w:val="sr-Cyrl-CS"/>
        </w:rPr>
      </w:pPr>
    </w:p>
    <w:p w:rsidR="000061EA" w:rsidRDefault="000061EA" w:rsidP="00203F94">
      <w:pPr>
        <w:jc w:val="both"/>
        <w:rPr>
          <w:b/>
          <w:iCs/>
          <w:lang w:val="sr-Cyrl-CS"/>
        </w:rPr>
      </w:pPr>
    </w:p>
    <w:p w:rsidR="000061EA" w:rsidRDefault="000061EA" w:rsidP="00203F94">
      <w:pPr>
        <w:jc w:val="both"/>
        <w:rPr>
          <w:b/>
          <w:iCs/>
          <w:lang w:val="sr-Cyrl-CS"/>
        </w:rPr>
      </w:pPr>
    </w:p>
    <w:p w:rsidR="000061EA" w:rsidRDefault="000061EA" w:rsidP="00203F94">
      <w:pPr>
        <w:jc w:val="both"/>
        <w:rPr>
          <w:b/>
          <w:iCs/>
          <w:lang w:val="sr-Cyrl-CS"/>
        </w:rPr>
      </w:pPr>
    </w:p>
    <w:p w:rsidR="000061EA" w:rsidRDefault="000061EA" w:rsidP="00203F94">
      <w:pPr>
        <w:jc w:val="both"/>
        <w:rPr>
          <w:b/>
          <w:iCs/>
          <w:lang w:val="sr-Cyrl-CS"/>
        </w:rPr>
      </w:pPr>
    </w:p>
    <w:p w:rsidR="000061EA" w:rsidRDefault="000061EA" w:rsidP="00203F94">
      <w:pPr>
        <w:jc w:val="both"/>
        <w:rPr>
          <w:b/>
          <w:iCs/>
          <w:lang w:val="sr-Cyrl-CS"/>
        </w:rPr>
      </w:pPr>
    </w:p>
    <w:p w:rsidR="00591DE4" w:rsidRDefault="00591DE4" w:rsidP="00203F94">
      <w:pPr>
        <w:jc w:val="both"/>
        <w:rPr>
          <w:b/>
          <w:iCs/>
          <w:lang w:val="sr-Cyrl-CS"/>
        </w:rPr>
      </w:pPr>
    </w:p>
    <w:p w:rsidR="00F17983" w:rsidRDefault="00F17983" w:rsidP="00F17983">
      <w:pPr>
        <w:jc w:val="both"/>
        <w:rPr>
          <w:i/>
          <w:iCs/>
          <w:sz w:val="20"/>
          <w:szCs w:val="20"/>
          <w:lang w:val="sr-Cyrl-CS"/>
        </w:rPr>
      </w:pPr>
    </w:p>
    <w:tbl>
      <w:tblPr>
        <w:tblW w:w="11328" w:type="dxa"/>
        <w:tblInd w:w="-1238" w:type="dxa"/>
        <w:tblLayout w:type="fixed"/>
        <w:tblCellMar>
          <w:left w:w="38" w:type="dxa"/>
        </w:tblCellMar>
        <w:tblLook w:val="0000"/>
      </w:tblPr>
      <w:tblGrid>
        <w:gridCol w:w="425"/>
        <w:gridCol w:w="4112"/>
        <w:gridCol w:w="1134"/>
        <w:gridCol w:w="1417"/>
        <w:gridCol w:w="1559"/>
        <w:gridCol w:w="2681"/>
      </w:tblGrid>
      <w:tr w:rsidR="00F17983" w:rsidTr="00F17983">
        <w:trPr>
          <w:cantSplit/>
          <w:trHeight w:val="424"/>
        </w:trPr>
        <w:tc>
          <w:tcPr>
            <w:tcW w:w="11328" w:type="dxa"/>
            <w:gridSpan w:val="6"/>
            <w:tcBorders>
              <w:top w:val="double" w:sz="4" w:space="0" w:color="auto"/>
              <w:left w:val="double" w:sz="4" w:space="0" w:color="auto"/>
              <w:bottom w:val="double" w:sz="4" w:space="0" w:color="auto"/>
              <w:right w:val="double" w:sz="4" w:space="0" w:color="auto"/>
            </w:tcBorders>
            <w:shd w:val="clear" w:color="auto" w:fill="FFFFFF"/>
            <w:vAlign w:val="center"/>
          </w:tcPr>
          <w:p w:rsidR="00F17983" w:rsidRDefault="00F17983" w:rsidP="00F17983">
            <w:pPr>
              <w:pStyle w:val="ListParagraph"/>
              <w:numPr>
                <w:ilvl w:val="0"/>
                <w:numId w:val="2"/>
              </w:numPr>
              <w:spacing w:after="0" w:line="240" w:lineRule="auto"/>
              <w:ind w:right="-289"/>
              <w:contextualSpacing w:val="0"/>
              <w:rPr>
                <w:lang w:val="sr-Cyrl-CS"/>
              </w:rPr>
            </w:pPr>
            <w:r w:rsidRPr="00F17983">
              <w:rPr>
                <w:lang w:val="ru-RU"/>
              </w:rPr>
              <w:lastRenderedPageBreak/>
              <w:t xml:space="preserve">Аутоклав мали произвођача </w:t>
            </w:r>
            <w:r w:rsidRPr="00F17983">
              <w:rPr>
                <w:lang w:val="sr-Latn-CS"/>
              </w:rPr>
              <w:t xml:space="preserve">„Raypa“, </w:t>
            </w:r>
            <w:r>
              <w:rPr>
                <w:lang w:val="sr-Cyrl-CS"/>
              </w:rPr>
              <w:t>тип: АЕ-75</w:t>
            </w:r>
          </w:p>
        </w:tc>
      </w:tr>
      <w:tr w:rsidR="00F17983" w:rsidTr="00F17983">
        <w:trPr>
          <w:cantSplit/>
          <w:trHeight w:val="533"/>
        </w:trPr>
        <w:tc>
          <w:tcPr>
            <w:tcW w:w="425" w:type="dxa"/>
            <w:tcBorders>
              <w:top w:val="double" w:sz="4" w:space="0" w:color="auto"/>
              <w:left w:val="single" w:sz="4" w:space="0" w:color="000000"/>
              <w:bottom w:val="single" w:sz="4" w:space="0" w:color="000000"/>
            </w:tcBorders>
            <w:shd w:val="clear" w:color="auto" w:fill="FFFFFF"/>
            <w:vAlign w:val="center"/>
          </w:tcPr>
          <w:p w:rsidR="00F17983" w:rsidRPr="00AB1C42" w:rsidRDefault="00F17983" w:rsidP="0075629C">
            <w:pPr>
              <w:jc w:val="center"/>
              <w:rPr>
                <w:iCs/>
                <w:sz w:val="20"/>
                <w:szCs w:val="20"/>
              </w:rPr>
            </w:pPr>
            <w:r w:rsidRPr="00AB1C42">
              <w:rPr>
                <w:iCs/>
                <w:sz w:val="20"/>
                <w:szCs w:val="20"/>
              </w:rPr>
              <w:t>Р.бр.</w:t>
            </w:r>
          </w:p>
        </w:tc>
        <w:tc>
          <w:tcPr>
            <w:tcW w:w="4112" w:type="dxa"/>
            <w:tcBorders>
              <w:top w:val="double" w:sz="4" w:space="0" w:color="auto"/>
              <w:left w:val="single" w:sz="4" w:space="0" w:color="000000"/>
              <w:bottom w:val="single" w:sz="4" w:space="0" w:color="000000"/>
            </w:tcBorders>
            <w:shd w:val="clear" w:color="auto" w:fill="FFFFFF"/>
            <w:vAlign w:val="center"/>
          </w:tcPr>
          <w:p w:rsidR="00F17983" w:rsidRPr="00E70D15" w:rsidRDefault="00F17983" w:rsidP="0075629C">
            <w:pPr>
              <w:jc w:val="center"/>
              <w:rPr>
                <w:lang w:val="sr-Cyrl-CS"/>
              </w:rPr>
            </w:pPr>
            <w:r>
              <w:rPr>
                <w:iCs/>
              </w:rPr>
              <w:t>Назив</w:t>
            </w:r>
          </w:p>
        </w:tc>
        <w:tc>
          <w:tcPr>
            <w:tcW w:w="1134" w:type="dxa"/>
            <w:tcBorders>
              <w:top w:val="double" w:sz="4" w:space="0" w:color="auto"/>
              <w:left w:val="single" w:sz="4" w:space="0" w:color="000000"/>
              <w:bottom w:val="single" w:sz="4" w:space="0" w:color="000000"/>
            </w:tcBorders>
            <w:shd w:val="clear" w:color="auto" w:fill="FFFFFF"/>
            <w:vAlign w:val="center"/>
          </w:tcPr>
          <w:p w:rsidR="00F17983" w:rsidRDefault="00F17983" w:rsidP="0075629C">
            <w:pPr>
              <w:jc w:val="center"/>
            </w:pPr>
            <w:r>
              <w:t>Јединица мере</w:t>
            </w:r>
          </w:p>
        </w:tc>
        <w:tc>
          <w:tcPr>
            <w:tcW w:w="1417" w:type="dxa"/>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Pr="00E70D15" w:rsidRDefault="00F17983" w:rsidP="0075629C">
            <w:pPr>
              <w:jc w:val="center"/>
              <w:rPr>
                <w:lang w:val="sr-Cyrl-CS"/>
              </w:rPr>
            </w:pPr>
            <w:r>
              <w:t>Количина</w:t>
            </w:r>
          </w:p>
        </w:tc>
        <w:tc>
          <w:tcPr>
            <w:tcW w:w="1559" w:type="dxa"/>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r>
              <w:rPr>
                <w:lang w:val="sr-Cyrl-CS"/>
              </w:rPr>
              <w:t>Јединична цена</w:t>
            </w:r>
          </w:p>
          <w:p w:rsidR="00F17983" w:rsidRPr="00E70D15" w:rsidRDefault="00F17983" w:rsidP="0075629C">
            <w:pPr>
              <w:jc w:val="center"/>
              <w:rPr>
                <w:lang w:val="sr-Cyrl-CS"/>
              </w:rPr>
            </w:pPr>
            <w:r>
              <w:rPr>
                <w:lang w:val="sr-Cyrl-CS"/>
              </w:rPr>
              <w:t>(без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r>
              <w:rPr>
                <w:lang w:val="sr-Cyrl-CS"/>
              </w:rPr>
              <w:t>Укупно</w:t>
            </w:r>
          </w:p>
          <w:p w:rsidR="00F17983" w:rsidRPr="00E70D15" w:rsidRDefault="00F17983" w:rsidP="0075629C">
            <w:pPr>
              <w:jc w:val="center"/>
              <w:rPr>
                <w:lang w:val="sr-Cyrl-CS"/>
              </w:rPr>
            </w:pPr>
            <w:r>
              <w:rPr>
                <w:lang w:val="sr-Cyrl-CS"/>
              </w:rPr>
              <w:t>(без ПДВ-а)</w:t>
            </w:r>
          </w:p>
        </w:tc>
      </w:tr>
      <w:tr w:rsidR="00F17983" w:rsidRPr="00AB1C42" w:rsidTr="00F17983">
        <w:trPr>
          <w:cantSplit/>
        </w:trPr>
        <w:tc>
          <w:tcPr>
            <w:tcW w:w="425" w:type="dxa"/>
            <w:tcBorders>
              <w:top w:val="single" w:sz="4" w:space="0" w:color="000000"/>
              <w:left w:val="single" w:sz="4" w:space="0" w:color="000000"/>
              <w:bottom w:val="single" w:sz="4" w:space="0" w:color="000000"/>
            </w:tcBorders>
            <w:shd w:val="clear" w:color="auto" w:fill="FFFFFF"/>
            <w:vAlign w:val="center"/>
          </w:tcPr>
          <w:p w:rsidR="00F17983" w:rsidRPr="00AB1C42" w:rsidRDefault="00F17983" w:rsidP="0075629C">
            <w:pPr>
              <w:jc w:val="center"/>
              <w:rPr>
                <w:b/>
                <w:iCs/>
                <w:sz w:val="20"/>
                <w:szCs w:val="20"/>
                <w:lang w:val="sr-Latn-CS"/>
              </w:rPr>
            </w:pPr>
          </w:p>
        </w:tc>
        <w:tc>
          <w:tcPr>
            <w:tcW w:w="4112" w:type="dxa"/>
            <w:tcBorders>
              <w:top w:val="single" w:sz="4" w:space="0" w:color="000000"/>
              <w:left w:val="single" w:sz="4" w:space="0" w:color="000000"/>
              <w:bottom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1</w:t>
            </w:r>
          </w:p>
        </w:tc>
        <w:tc>
          <w:tcPr>
            <w:tcW w:w="1134" w:type="dxa"/>
            <w:tcBorders>
              <w:top w:val="single" w:sz="4" w:space="0" w:color="000000"/>
              <w:left w:val="single" w:sz="4" w:space="0" w:color="000000"/>
              <w:bottom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4</w:t>
            </w:r>
          </w:p>
        </w:tc>
        <w:tc>
          <w:tcPr>
            <w:tcW w:w="2681" w:type="dxa"/>
            <w:tcBorders>
              <w:top w:val="single" w:sz="4" w:space="0" w:color="000000"/>
              <w:left w:val="single" w:sz="4" w:space="0" w:color="000000"/>
              <w:bottom w:val="single" w:sz="4" w:space="0" w:color="000000"/>
              <w:right w:val="single" w:sz="4" w:space="0" w:color="000000"/>
            </w:tcBorders>
            <w:shd w:val="clear" w:color="auto" w:fill="FFFFFF"/>
          </w:tcPr>
          <w:p w:rsidR="00F17983" w:rsidRPr="00AB1C42" w:rsidRDefault="00F17983" w:rsidP="0075629C">
            <w:pPr>
              <w:jc w:val="center"/>
              <w:rPr>
                <w:b/>
                <w:sz w:val="20"/>
                <w:szCs w:val="20"/>
                <w:lang w:val="sr-Cyrl-CS"/>
              </w:rPr>
            </w:pPr>
            <w:r>
              <w:rPr>
                <w:b/>
                <w:sz w:val="20"/>
                <w:szCs w:val="20"/>
                <w:lang w:val="sr-Cyrl-CS"/>
              </w:rPr>
              <w:t>(</w:t>
            </w:r>
            <w:r w:rsidRPr="00AB1C42">
              <w:rPr>
                <w:b/>
                <w:sz w:val="20"/>
                <w:szCs w:val="20"/>
                <w:lang w:val="sr-Cyrl-CS"/>
              </w:rPr>
              <w:t xml:space="preserve"> 3*4</w:t>
            </w:r>
            <w:r>
              <w:rPr>
                <w:b/>
                <w:sz w:val="20"/>
                <w:szCs w:val="20"/>
                <w:lang w:val="sr-Cyrl-CS"/>
              </w:rPr>
              <w:t>)</w:t>
            </w:r>
          </w:p>
        </w:tc>
      </w:tr>
      <w:tr w:rsidR="00F17983" w:rsidTr="00F17983">
        <w:trPr>
          <w:cantSplit/>
          <w:trHeight w:val="1556"/>
        </w:trPr>
        <w:tc>
          <w:tcPr>
            <w:tcW w:w="425" w:type="dxa"/>
            <w:tcBorders>
              <w:top w:val="single" w:sz="4" w:space="0" w:color="000000"/>
              <w:left w:val="single" w:sz="4" w:space="0" w:color="000000"/>
              <w:bottom w:val="single" w:sz="4" w:space="0" w:color="000000"/>
            </w:tcBorders>
            <w:shd w:val="clear" w:color="auto" w:fill="FFFFFF"/>
            <w:vAlign w:val="center"/>
          </w:tcPr>
          <w:p w:rsidR="00F17983" w:rsidRPr="006278B0" w:rsidRDefault="00F17983" w:rsidP="0075629C">
            <w:pPr>
              <w:rPr>
                <w:sz w:val="20"/>
                <w:szCs w:val="20"/>
                <w:lang w:val="sr-Cyrl-CS"/>
              </w:rPr>
            </w:pPr>
            <w:r>
              <w:rPr>
                <w:iCs/>
                <w:sz w:val="20"/>
                <w:szCs w:val="20"/>
                <w:lang w:val="sr-Cyrl-CS"/>
              </w:rPr>
              <w:t>1</w:t>
            </w:r>
          </w:p>
        </w:tc>
        <w:tc>
          <w:tcPr>
            <w:tcW w:w="4112" w:type="dxa"/>
            <w:tcBorders>
              <w:top w:val="single" w:sz="4" w:space="0" w:color="000000"/>
              <w:left w:val="single" w:sz="4" w:space="0" w:color="000000"/>
              <w:bottom w:val="single" w:sz="4" w:space="0" w:color="000000"/>
            </w:tcBorders>
            <w:shd w:val="clear" w:color="auto" w:fill="FFFFFF"/>
            <w:vAlign w:val="center"/>
          </w:tcPr>
          <w:p w:rsidR="00F17983" w:rsidRPr="006278B0" w:rsidRDefault="00F17983" w:rsidP="0075629C">
            <w:pPr>
              <w:pStyle w:val="Default"/>
              <w:rPr>
                <w:rFonts w:ascii="Times New Roman" w:hAnsi="Times New Roman" w:cs="Times New Roman"/>
              </w:rPr>
            </w:pPr>
            <w:r w:rsidRPr="006278B0">
              <w:rPr>
                <w:rFonts w:ascii="Times New Roman" w:hAnsi="Times New Roman" w:cs="Times New Roman"/>
                <w:lang w:val="sr-Cyrl-CS"/>
              </w:rPr>
              <w:t>Обрада, баждарење и атестирање вентила сигурности</w:t>
            </w:r>
            <w:r w:rsidRPr="006278B0">
              <w:rPr>
                <w:rFonts w:ascii="Times New Roman" w:hAnsi="Times New Roman" w:cs="Times New Roman"/>
              </w:rPr>
              <w:t xml:space="preserve"> </w:t>
            </w:r>
            <w:r w:rsidRPr="006278B0">
              <w:rPr>
                <w:rFonts w:ascii="Times New Roman" w:hAnsi="Times New Roman" w:cs="Times New Roman"/>
                <w:lang w:val="sr-Cyrl-CS"/>
              </w:rPr>
              <w:t>и издавање</w:t>
            </w:r>
            <w:r w:rsidRPr="006278B0">
              <w:rPr>
                <w:rFonts w:ascii="Times New Roman" w:hAnsi="Times New Roman" w:cs="Times New Roman"/>
              </w:rPr>
              <w:t xml:space="preserve"> </w:t>
            </w:r>
            <w:r w:rsidRPr="006278B0">
              <w:rPr>
                <w:rFonts w:ascii="Times New Roman" w:hAnsi="Times New Roman" w:cs="Times New Roman"/>
                <w:lang w:val="sr-Cyrl-CS"/>
              </w:rPr>
              <w:t>извештаја о испитивању</w:t>
            </w:r>
            <w:r w:rsidRPr="006278B0">
              <w:rPr>
                <w:rFonts w:ascii="Times New Roman" w:hAnsi="Times New Roman" w:cs="Times New Roman"/>
              </w:rPr>
              <w:t xml:space="preserve"> </w:t>
            </w:r>
            <w:r w:rsidRPr="006278B0">
              <w:rPr>
                <w:rFonts w:ascii="Times New Roman" w:hAnsi="Times New Roman" w:cs="Times New Roman"/>
                <w:lang w:val="sr-Cyrl-CS"/>
              </w:rPr>
              <w:t>вентила сигурности од стране акредитоване</w:t>
            </w:r>
          </w:p>
          <w:p w:rsidR="00F17983" w:rsidRPr="006278B0" w:rsidRDefault="00F17983" w:rsidP="0075629C">
            <w:pPr>
              <w:rPr>
                <w:lang w:val="sr-Cyrl-CS"/>
              </w:rPr>
            </w:pPr>
            <w:r w:rsidRPr="006278B0">
              <w:rPr>
                <w:lang w:val="sr-Cyrl-CS"/>
              </w:rPr>
              <w:t>лабораторије</w:t>
            </w:r>
          </w:p>
        </w:tc>
        <w:tc>
          <w:tcPr>
            <w:tcW w:w="1134" w:type="dxa"/>
            <w:tcBorders>
              <w:top w:val="single" w:sz="4" w:space="0" w:color="000000"/>
              <w:left w:val="single" w:sz="4" w:space="0" w:color="000000"/>
              <w:bottom w:val="single" w:sz="4" w:space="0" w:color="000000"/>
            </w:tcBorders>
            <w:shd w:val="clear" w:color="auto" w:fill="FFFFFF"/>
            <w:vAlign w:val="center"/>
          </w:tcPr>
          <w:p w:rsidR="00F17983" w:rsidRDefault="00F17983" w:rsidP="0075629C">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Pr="00AB1C42" w:rsidRDefault="00F17983" w:rsidP="0075629C">
            <w:pPr>
              <w:jc w:val="center"/>
              <w:rPr>
                <w:lang w:val="sr-Cyrl-CS"/>
              </w:rPr>
            </w:pPr>
            <w:r>
              <w:rPr>
                <w:lang w:val="sr-Cyrl-C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r>
      <w:tr w:rsidR="00F17983" w:rsidTr="0075629C">
        <w:trPr>
          <w:cantSplit/>
          <w:trHeight w:val="1034"/>
        </w:trPr>
        <w:tc>
          <w:tcPr>
            <w:tcW w:w="425" w:type="dxa"/>
            <w:tcBorders>
              <w:top w:val="single" w:sz="4" w:space="0" w:color="000000"/>
              <w:left w:val="single" w:sz="4" w:space="0" w:color="000000"/>
              <w:bottom w:val="single" w:sz="4" w:space="0" w:color="000000"/>
            </w:tcBorders>
            <w:shd w:val="clear" w:color="auto" w:fill="FFFFFF"/>
            <w:vAlign w:val="center"/>
          </w:tcPr>
          <w:p w:rsidR="00F17983" w:rsidRPr="006278B0" w:rsidRDefault="00F17983" w:rsidP="0075629C">
            <w:pPr>
              <w:rPr>
                <w:sz w:val="20"/>
                <w:szCs w:val="20"/>
                <w:lang w:val="sr-Cyrl-CS"/>
              </w:rPr>
            </w:pPr>
            <w:r>
              <w:rPr>
                <w:iCs/>
                <w:sz w:val="20"/>
                <w:szCs w:val="20"/>
                <w:lang w:val="sr-Cyrl-CS"/>
              </w:rPr>
              <w:t>2</w:t>
            </w:r>
          </w:p>
        </w:tc>
        <w:tc>
          <w:tcPr>
            <w:tcW w:w="4112" w:type="dxa"/>
            <w:tcBorders>
              <w:top w:val="single" w:sz="4" w:space="0" w:color="000000"/>
              <w:left w:val="single" w:sz="4" w:space="0" w:color="000000"/>
              <w:bottom w:val="single" w:sz="4" w:space="0" w:color="000000"/>
            </w:tcBorders>
            <w:shd w:val="clear" w:color="auto" w:fill="FFFFFF"/>
          </w:tcPr>
          <w:p w:rsidR="00F17983" w:rsidRPr="006278B0" w:rsidRDefault="00F17983" w:rsidP="0075629C">
            <w:pPr>
              <w:pStyle w:val="Default"/>
            </w:pPr>
            <w:r w:rsidRPr="006278B0">
              <w:rPr>
                <w:rFonts w:ascii="Times New Roman" w:hAnsi="Times New Roman" w:cs="Times New Roman"/>
                <w:lang w:val="sr-Cyrl-CS"/>
              </w:rPr>
              <w:t>Еталонирање манометара</w:t>
            </w:r>
            <w:r w:rsidRPr="006278B0">
              <w:rPr>
                <w:rFonts w:ascii="Times New Roman" w:hAnsi="Times New Roman" w:cs="Times New Roman"/>
              </w:rPr>
              <w:t xml:space="preserve"> </w:t>
            </w:r>
            <w:r w:rsidRPr="006278B0">
              <w:rPr>
                <w:rFonts w:ascii="Times New Roman" w:hAnsi="Times New Roman" w:cs="Times New Roman"/>
                <w:lang w:val="sr-Cyrl-CS"/>
              </w:rPr>
              <w:t>и издавање уверења</w:t>
            </w:r>
            <w:r w:rsidRPr="006278B0">
              <w:rPr>
                <w:rFonts w:ascii="Times New Roman" w:hAnsi="Times New Roman" w:cs="Times New Roman"/>
              </w:rPr>
              <w:t xml:space="preserve"> </w:t>
            </w:r>
            <w:r w:rsidRPr="006278B0">
              <w:rPr>
                <w:rFonts w:ascii="Times New Roman" w:hAnsi="Times New Roman" w:cs="Times New Roman"/>
                <w:lang w:val="sr-Cyrl-CS"/>
              </w:rPr>
              <w:t>о еталонираном мерилу</w:t>
            </w:r>
            <w:r w:rsidRPr="006278B0">
              <w:rPr>
                <w:rFonts w:ascii="Times New Roman" w:hAnsi="Times New Roman" w:cs="Times New Roman"/>
              </w:rPr>
              <w:t xml:space="preserve"> </w:t>
            </w:r>
            <w:r w:rsidRPr="006278B0">
              <w:rPr>
                <w:rFonts w:ascii="Times New Roman" w:hAnsi="Times New Roman" w:cs="Times New Roman"/>
                <w:lang w:val="sr-Cyrl-CS"/>
              </w:rPr>
              <w:t>од стране акредитоване лабораторије</w:t>
            </w:r>
            <w:r w:rsidRPr="006278B0">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tcBorders>
            <w:shd w:val="clear" w:color="auto" w:fill="FFFFFF"/>
            <w:vAlign w:val="center"/>
          </w:tcPr>
          <w:p w:rsidR="00F17983" w:rsidRDefault="00F17983" w:rsidP="0075629C">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Pr="006E125E" w:rsidRDefault="00F17983" w:rsidP="0075629C">
            <w:pPr>
              <w:jc w:val="center"/>
              <w:rPr>
                <w:lang w:val="sr-Cyrl-CS"/>
              </w:rPr>
            </w:pPr>
            <w:r>
              <w:rPr>
                <w:lang w:val="sr-Cyrl-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r>
      <w:tr w:rsidR="00F17983" w:rsidTr="0075629C">
        <w:trPr>
          <w:cantSplit/>
          <w:trHeight w:val="457"/>
        </w:trPr>
        <w:tc>
          <w:tcPr>
            <w:tcW w:w="8647" w:type="dxa"/>
            <w:gridSpan w:val="5"/>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r>
              <w:rPr>
                <w:lang w:val="sr-Cyrl-CS"/>
              </w:rPr>
              <w:t xml:space="preserve">                                                                                                      Укупно (без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tcPr>
          <w:p w:rsidR="00F17983" w:rsidRDefault="00F17983" w:rsidP="0075629C">
            <w:pPr>
              <w:rPr>
                <w:lang w:val="sr-Cyrl-CS"/>
              </w:rPr>
            </w:pPr>
          </w:p>
        </w:tc>
      </w:tr>
    </w:tbl>
    <w:p w:rsidR="00F17983" w:rsidRDefault="00F17983" w:rsidP="00F17983">
      <w:pPr>
        <w:jc w:val="both"/>
        <w:rPr>
          <w:i/>
          <w:iCs/>
          <w:sz w:val="20"/>
          <w:szCs w:val="20"/>
          <w:lang w:val="sr-Cyrl-CS"/>
        </w:rPr>
      </w:pPr>
    </w:p>
    <w:p w:rsidR="00F17983" w:rsidRDefault="00F17983" w:rsidP="00F17983">
      <w:pPr>
        <w:jc w:val="both"/>
        <w:rPr>
          <w:b/>
          <w:iCs/>
          <w:lang w:val="sr-Cyrl-CS"/>
        </w:rPr>
      </w:pPr>
    </w:p>
    <w:p w:rsidR="00F17983" w:rsidRDefault="00F17983" w:rsidP="00F17983">
      <w:pPr>
        <w:jc w:val="both"/>
        <w:rPr>
          <w:b/>
          <w:iCs/>
          <w:lang w:val="sr-Cyrl-CS"/>
        </w:rPr>
      </w:pPr>
    </w:p>
    <w:p w:rsidR="00F17983" w:rsidRDefault="00F17983" w:rsidP="00F17983">
      <w:pPr>
        <w:jc w:val="both"/>
        <w:rPr>
          <w:b/>
          <w:iCs/>
          <w:lang w:val="sr-Cyrl-CS"/>
        </w:rPr>
      </w:pPr>
    </w:p>
    <w:tbl>
      <w:tblPr>
        <w:tblW w:w="11328" w:type="dxa"/>
        <w:tblInd w:w="-1238" w:type="dxa"/>
        <w:tblLayout w:type="fixed"/>
        <w:tblCellMar>
          <w:left w:w="38" w:type="dxa"/>
        </w:tblCellMar>
        <w:tblLook w:val="0000"/>
      </w:tblPr>
      <w:tblGrid>
        <w:gridCol w:w="425"/>
        <w:gridCol w:w="4112"/>
        <w:gridCol w:w="1134"/>
        <w:gridCol w:w="1417"/>
        <w:gridCol w:w="1559"/>
        <w:gridCol w:w="2681"/>
      </w:tblGrid>
      <w:tr w:rsidR="00F17983" w:rsidTr="00F17983">
        <w:trPr>
          <w:cantSplit/>
          <w:trHeight w:val="385"/>
        </w:trPr>
        <w:tc>
          <w:tcPr>
            <w:tcW w:w="11328" w:type="dxa"/>
            <w:gridSpan w:val="6"/>
            <w:tcBorders>
              <w:top w:val="double" w:sz="4" w:space="0" w:color="auto"/>
              <w:left w:val="double" w:sz="4" w:space="0" w:color="auto"/>
              <w:bottom w:val="double" w:sz="4" w:space="0" w:color="auto"/>
              <w:right w:val="double" w:sz="4" w:space="0" w:color="auto"/>
            </w:tcBorders>
            <w:shd w:val="clear" w:color="auto" w:fill="FFFFFF"/>
            <w:vAlign w:val="center"/>
          </w:tcPr>
          <w:p w:rsidR="00F17983" w:rsidRDefault="00F17983" w:rsidP="00F17983">
            <w:pPr>
              <w:pStyle w:val="ListParagraph"/>
              <w:numPr>
                <w:ilvl w:val="0"/>
                <w:numId w:val="2"/>
              </w:numPr>
              <w:spacing w:after="0" w:line="240" w:lineRule="auto"/>
              <w:ind w:right="-289"/>
              <w:contextualSpacing w:val="0"/>
              <w:rPr>
                <w:lang w:val="sr-Cyrl-CS"/>
              </w:rPr>
            </w:pPr>
            <w:r w:rsidRPr="00F17983">
              <w:rPr>
                <w:lang w:val="ru-RU"/>
              </w:rPr>
              <w:t xml:space="preserve">Аутоклав велики произвођача </w:t>
            </w:r>
            <w:r w:rsidRPr="00F17983">
              <w:rPr>
                <w:lang w:val="sr-Latn-CS"/>
              </w:rPr>
              <w:t xml:space="preserve">„Raypa“, </w:t>
            </w:r>
            <w:r>
              <w:rPr>
                <w:lang w:val="sr-Cyrl-CS"/>
              </w:rPr>
              <w:t>тип: АЕ-150</w:t>
            </w:r>
          </w:p>
        </w:tc>
      </w:tr>
      <w:tr w:rsidR="00F17983" w:rsidTr="00F17983">
        <w:trPr>
          <w:cantSplit/>
          <w:trHeight w:val="533"/>
        </w:trPr>
        <w:tc>
          <w:tcPr>
            <w:tcW w:w="425" w:type="dxa"/>
            <w:tcBorders>
              <w:top w:val="double" w:sz="4" w:space="0" w:color="auto"/>
              <w:left w:val="single" w:sz="4" w:space="0" w:color="000000"/>
              <w:bottom w:val="single" w:sz="4" w:space="0" w:color="000000"/>
            </w:tcBorders>
            <w:shd w:val="clear" w:color="auto" w:fill="FFFFFF"/>
            <w:vAlign w:val="center"/>
          </w:tcPr>
          <w:p w:rsidR="00F17983" w:rsidRPr="00AB1C42" w:rsidRDefault="00F17983" w:rsidP="0075629C">
            <w:pPr>
              <w:jc w:val="center"/>
              <w:rPr>
                <w:iCs/>
                <w:sz w:val="20"/>
                <w:szCs w:val="20"/>
              </w:rPr>
            </w:pPr>
            <w:r w:rsidRPr="00AB1C42">
              <w:rPr>
                <w:iCs/>
                <w:sz w:val="20"/>
                <w:szCs w:val="20"/>
              </w:rPr>
              <w:t>Р.бр.</w:t>
            </w:r>
          </w:p>
        </w:tc>
        <w:tc>
          <w:tcPr>
            <w:tcW w:w="4112" w:type="dxa"/>
            <w:tcBorders>
              <w:top w:val="double" w:sz="4" w:space="0" w:color="auto"/>
              <w:left w:val="single" w:sz="4" w:space="0" w:color="000000"/>
              <w:bottom w:val="single" w:sz="4" w:space="0" w:color="000000"/>
            </w:tcBorders>
            <w:shd w:val="clear" w:color="auto" w:fill="FFFFFF"/>
            <w:vAlign w:val="center"/>
          </w:tcPr>
          <w:p w:rsidR="00F17983" w:rsidRPr="00E70D15" w:rsidRDefault="00F17983" w:rsidP="0075629C">
            <w:pPr>
              <w:jc w:val="center"/>
              <w:rPr>
                <w:lang w:val="sr-Cyrl-CS"/>
              </w:rPr>
            </w:pPr>
            <w:r>
              <w:rPr>
                <w:iCs/>
              </w:rPr>
              <w:t>Назив</w:t>
            </w:r>
          </w:p>
        </w:tc>
        <w:tc>
          <w:tcPr>
            <w:tcW w:w="1134" w:type="dxa"/>
            <w:tcBorders>
              <w:top w:val="double" w:sz="4" w:space="0" w:color="auto"/>
              <w:left w:val="single" w:sz="4" w:space="0" w:color="000000"/>
              <w:bottom w:val="single" w:sz="4" w:space="0" w:color="000000"/>
            </w:tcBorders>
            <w:shd w:val="clear" w:color="auto" w:fill="FFFFFF"/>
            <w:vAlign w:val="center"/>
          </w:tcPr>
          <w:p w:rsidR="00F17983" w:rsidRDefault="00F17983" w:rsidP="0075629C">
            <w:pPr>
              <w:jc w:val="center"/>
            </w:pPr>
            <w:r>
              <w:t>Јединица мере</w:t>
            </w:r>
          </w:p>
        </w:tc>
        <w:tc>
          <w:tcPr>
            <w:tcW w:w="1417" w:type="dxa"/>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Pr="00E70D15" w:rsidRDefault="00F17983" w:rsidP="0075629C">
            <w:pPr>
              <w:jc w:val="center"/>
              <w:rPr>
                <w:lang w:val="sr-Cyrl-CS"/>
              </w:rPr>
            </w:pPr>
            <w:r>
              <w:t>Количина</w:t>
            </w:r>
          </w:p>
        </w:tc>
        <w:tc>
          <w:tcPr>
            <w:tcW w:w="1559" w:type="dxa"/>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r>
              <w:rPr>
                <w:lang w:val="sr-Cyrl-CS"/>
              </w:rPr>
              <w:t>Јединична цена</w:t>
            </w:r>
          </w:p>
          <w:p w:rsidR="00F17983" w:rsidRPr="00E70D15" w:rsidRDefault="00F17983" w:rsidP="0075629C">
            <w:pPr>
              <w:jc w:val="center"/>
              <w:rPr>
                <w:lang w:val="sr-Cyrl-CS"/>
              </w:rPr>
            </w:pPr>
            <w:r>
              <w:rPr>
                <w:lang w:val="sr-Cyrl-CS"/>
              </w:rPr>
              <w:t>(без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r>
              <w:rPr>
                <w:lang w:val="sr-Cyrl-CS"/>
              </w:rPr>
              <w:t>Укупно</w:t>
            </w:r>
          </w:p>
          <w:p w:rsidR="00F17983" w:rsidRPr="00E70D15" w:rsidRDefault="00F17983" w:rsidP="0075629C">
            <w:pPr>
              <w:jc w:val="center"/>
              <w:rPr>
                <w:lang w:val="sr-Cyrl-CS"/>
              </w:rPr>
            </w:pPr>
            <w:r>
              <w:rPr>
                <w:lang w:val="sr-Cyrl-CS"/>
              </w:rPr>
              <w:t>(без ПДВ-а)</w:t>
            </w:r>
          </w:p>
        </w:tc>
      </w:tr>
      <w:tr w:rsidR="00F17983" w:rsidRPr="00AB1C42" w:rsidTr="00F17983">
        <w:trPr>
          <w:cantSplit/>
        </w:trPr>
        <w:tc>
          <w:tcPr>
            <w:tcW w:w="425" w:type="dxa"/>
            <w:tcBorders>
              <w:top w:val="single" w:sz="4" w:space="0" w:color="000000"/>
              <w:left w:val="single" w:sz="4" w:space="0" w:color="000000"/>
              <w:bottom w:val="single" w:sz="4" w:space="0" w:color="000000"/>
            </w:tcBorders>
            <w:shd w:val="clear" w:color="auto" w:fill="FFFFFF"/>
            <w:vAlign w:val="center"/>
          </w:tcPr>
          <w:p w:rsidR="00F17983" w:rsidRPr="00AB1C42" w:rsidRDefault="00F17983" w:rsidP="0075629C">
            <w:pPr>
              <w:jc w:val="center"/>
              <w:rPr>
                <w:b/>
                <w:iCs/>
                <w:sz w:val="20"/>
                <w:szCs w:val="20"/>
                <w:lang w:val="sr-Latn-CS"/>
              </w:rPr>
            </w:pPr>
          </w:p>
        </w:tc>
        <w:tc>
          <w:tcPr>
            <w:tcW w:w="4112" w:type="dxa"/>
            <w:tcBorders>
              <w:top w:val="single" w:sz="4" w:space="0" w:color="000000"/>
              <w:left w:val="single" w:sz="4" w:space="0" w:color="000000"/>
              <w:bottom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1</w:t>
            </w:r>
          </w:p>
        </w:tc>
        <w:tc>
          <w:tcPr>
            <w:tcW w:w="1134" w:type="dxa"/>
            <w:tcBorders>
              <w:top w:val="single" w:sz="4" w:space="0" w:color="000000"/>
              <w:left w:val="single" w:sz="4" w:space="0" w:color="000000"/>
              <w:bottom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17983" w:rsidRPr="00AB1C42" w:rsidRDefault="00F17983" w:rsidP="0075629C">
            <w:pPr>
              <w:jc w:val="center"/>
              <w:rPr>
                <w:b/>
                <w:sz w:val="20"/>
                <w:szCs w:val="20"/>
                <w:lang w:val="sr-Cyrl-CS"/>
              </w:rPr>
            </w:pPr>
            <w:r w:rsidRPr="00AB1C42">
              <w:rPr>
                <w:b/>
                <w:sz w:val="20"/>
                <w:szCs w:val="20"/>
                <w:lang w:val="sr-Cyrl-CS"/>
              </w:rPr>
              <w:t>4</w:t>
            </w:r>
          </w:p>
        </w:tc>
        <w:tc>
          <w:tcPr>
            <w:tcW w:w="2681" w:type="dxa"/>
            <w:tcBorders>
              <w:top w:val="single" w:sz="4" w:space="0" w:color="000000"/>
              <w:left w:val="single" w:sz="4" w:space="0" w:color="000000"/>
              <w:bottom w:val="single" w:sz="4" w:space="0" w:color="000000"/>
              <w:right w:val="single" w:sz="4" w:space="0" w:color="000000"/>
            </w:tcBorders>
            <w:shd w:val="clear" w:color="auto" w:fill="FFFFFF"/>
          </w:tcPr>
          <w:p w:rsidR="00F17983" w:rsidRPr="00AB1C42" w:rsidRDefault="00F17983" w:rsidP="0075629C">
            <w:pPr>
              <w:jc w:val="center"/>
              <w:rPr>
                <w:b/>
                <w:sz w:val="20"/>
                <w:szCs w:val="20"/>
                <w:lang w:val="sr-Cyrl-CS"/>
              </w:rPr>
            </w:pPr>
            <w:r>
              <w:rPr>
                <w:b/>
                <w:sz w:val="20"/>
                <w:szCs w:val="20"/>
                <w:lang w:val="sr-Cyrl-CS"/>
              </w:rPr>
              <w:t>(</w:t>
            </w:r>
            <w:r w:rsidRPr="00AB1C42">
              <w:rPr>
                <w:b/>
                <w:sz w:val="20"/>
                <w:szCs w:val="20"/>
                <w:lang w:val="sr-Cyrl-CS"/>
              </w:rPr>
              <w:t xml:space="preserve"> 3*4</w:t>
            </w:r>
            <w:r>
              <w:rPr>
                <w:b/>
                <w:sz w:val="20"/>
                <w:szCs w:val="20"/>
                <w:lang w:val="sr-Cyrl-CS"/>
              </w:rPr>
              <w:t>)</w:t>
            </w:r>
          </w:p>
        </w:tc>
      </w:tr>
      <w:tr w:rsidR="00F17983" w:rsidTr="00F17983">
        <w:trPr>
          <w:cantSplit/>
          <w:trHeight w:val="1556"/>
        </w:trPr>
        <w:tc>
          <w:tcPr>
            <w:tcW w:w="425" w:type="dxa"/>
            <w:tcBorders>
              <w:top w:val="single" w:sz="4" w:space="0" w:color="000000"/>
              <w:left w:val="single" w:sz="4" w:space="0" w:color="000000"/>
              <w:bottom w:val="single" w:sz="4" w:space="0" w:color="000000"/>
            </w:tcBorders>
            <w:shd w:val="clear" w:color="auto" w:fill="FFFFFF"/>
            <w:vAlign w:val="center"/>
          </w:tcPr>
          <w:p w:rsidR="00F17983" w:rsidRPr="006278B0" w:rsidRDefault="00F17983" w:rsidP="0075629C">
            <w:pPr>
              <w:rPr>
                <w:sz w:val="20"/>
                <w:szCs w:val="20"/>
                <w:lang w:val="sr-Cyrl-CS"/>
              </w:rPr>
            </w:pPr>
            <w:r>
              <w:rPr>
                <w:iCs/>
                <w:sz w:val="20"/>
                <w:szCs w:val="20"/>
                <w:lang w:val="sr-Cyrl-CS"/>
              </w:rPr>
              <w:t>1</w:t>
            </w:r>
          </w:p>
        </w:tc>
        <w:tc>
          <w:tcPr>
            <w:tcW w:w="4112" w:type="dxa"/>
            <w:tcBorders>
              <w:top w:val="single" w:sz="4" w:space="0" w:color="000000"/>
              <w:left w:val="single" w:sz="4" w:space="0" w:color="000000"/>
              <w:bottom w:val="single" w:sz="4" w:space="0" w:color="000000"/>
            </w:tcBorders>
            <w:shd w:val="clear" w:color="auto" w:fill="FFFFFF"/>
            <w:vAlign w:val="center"/>
          </w:tcPr>
          <w:p w:rsidR="00F17983" w:rsidRPr="006278B0" w:rsidRDefault="00F17983" w:rsidP="0075629C">
            <w:pPr>
              <w:pStyle w:val="Default"/>
              <w:rPr>
                <w:rFonts w:ascii="Times New Roman" w:hAnsi="Times New Roman" w:cs="Times New Roman"/>
              </w:rPr>
            </w:pPr>
            <w:r w:rsidRPr="006278B0">
              <w:rPr>
                <w:rFonts w:ascii="Times New Roman" w:hAnsi="Times New Roman" w:cs="Times New Roman"/>
                <w:lang w:val="sr-Cyrl-CS"/>
              </w:rPr>
              <w:t>Обрада, баждарење и атестирање вентила сигурности</w:t>
            </w:r>
            <w:r w:rsidRPr="006278B0">
              <w:rPr>
                <w:rFonts w:ascii="Times New Roman" w:hAnsi="Times New Roman" w:cs="Times New Roman"/>
              </w:rPr>
              <w:t xml:space="preserve"> </w:t>
            </w:r>
            <w:r w:rsidRPr="006278B0">
              <w:rPr>
                <w:rFonts w:ascii="Times New Roman" w:hAnsi="Times New Roman" w:cs="Times New Roman"/>
                <w:lang w:val="sr-Cyrl-CS"/>
              </w:rPr>
              <w:t>и издавање</w:t>
            </w:r>
            <w:r w:rsidRPr="006278B0">
              <w:rPr>
                <w:rFonts w:ascii="Times New Roman" w:hAnsi="Times New Roman" w:cs="Times New Roman"/>
              </w:rPr>
              <w:t xml:space="preserve"> </w:t>
            </w:r>
            <w:r w:rsidRPr="006278B0">
              <w:rPr>
                <w:rFonts w:ascii="Times New Roman" w:hAnsi="Times New Roman" w:cs="Times New Roman"/>
                <w:lang w:val="sr-Cyrl-CS"/>
              </w:rPr>
              <w:t>извештаја о испитивању</w:t>
            </w:r>
            <w:r w:rsidRPr="006278B0">
              <w:rPr>
                <w:rFonts w:ascii="Times New Roman" w:hAnsi="Times New Roman" w:cs="Times New Roman"/>
              </w:rPr>
              <w:t xml:space="preserve"> </w:t>
            </w:r>
            <w:r w:rsidRPr="006278B0">
              <w:rPr>
                <w:rFonts w:ascii="Times New Roman" w:hAnsi="Times New Roman" w:cs="Times New Roman"/>
                <w:lang w:val="sr-Cyrl-CS"/>
              </w:rPr>
              <w:t>вентила сигурности од стране акредитоване</w:t>
            </w:r>
          </w:p>
          <w:p w:rsidR="00F17983" w:rsidRPr="006278B0" w:rsidRDefault="00F17983" w:rsidP="0075629C">
            <w:pPr>
              <w:rPr>
                <w:lang w:val="sr-Cyrl-CS"/>
              </w:rPr>
            </w:pPr>
            <w:r w:rsidRPr="006278B0">
              <w:rPr>
                <w:lang w:val="sr-Cyrl-CS"/>
              </w:rPr>
              <w:t>лабораторије</w:t>
            </w:r>
          </w:p>
        </w:tc>
        <w:tc>
          <w:tcPr>
            <w:tcW w:w="1134" w:type="dxa"/>
            <w:tcBorders>
              <w:top w:val="single" w:sz="4" w:space="0" w:color="000000"/>
              <w:left w:val="single" w:sz="4" w:space="0" w:color="000000"/>
              <w:bottom w:val="single" w:sz="4" w:space="0" w:color="000000"/>
            </w:tcBorders>
            <w:shd w:val="clear" w:color="auto" w:fill="FFFFFF"/>
            <w:vAlign w:val="center"/>
          </w:tcPr>
          <w:p w:rsidR="00F17983" w:rsidRDefault="00F17983" w:rsidP="0075629C">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Pr="00AB1C42" w:rsidRDefault="00F17983" w:rsidP="0075629C">
            <w:pPr>
              <w:jc w:val="center"/>
              <w:rPr>
                <w:lang w:val="sr-Cyrl-CS"/>
              </w:rPr>
            </w:pPr>
            <w:r>
              <w:rPr>
                <w:lang w:val="sr-Cyrl-C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r>
      <w:tr w:rsidR="00F17983" w:rsidTr="0075629C">
        <w:trPr>
          <w:cantSplit/>
          <w:trHeight w:val="1034"/>
        </w:trPr>
        <w:tc>
          <w:tcPr>
            <w:tcW w:w="425" w:type="dxa"/>
            <w:tcBorders>
              <w:top w:val="single" w:sz="4" w:space="0" w:color="000000"/>
              <w:left w:val="single" w:sz="4" w:space="0" w:color="000000"/>
              <w:bottom w:val="single" w:sz="4" w:space="0" w:color="000000"/>
            </w:tcBorders>
            <w:shd w:val="clear" w:color="auto" w:fill="FFFFFF"/>
            <w:vAlign w:val="center"/>
          </w:tcPr>
          <w:p w:rsidR="00F17983" w:rsidRPr="006278B0" w:rsidRDefault="00F17983" w:rsidP="0075629C">
            <w:pPr>
              <w:rPr>
                <w:sz w:val="20"/>
                <w:szCs w:val="20"/>
                <w:lang w:val="sr-Cyrl-CS"/>
              </w:rPr>
            </w:pPr>
            <w:r>
              <w:rPr>
                <w:iCs/>
                <w:sz w:val="20"/>
                <w:szCs w:val="20"/>
                <w:lang w:val="sr-Cyrl-CS"/>
              </w:rPr>
              <w:t>2</w:t>
            </w:r>
          </w:p>
        </w:tc>
        <w:tc>
          <w:tcPr>
            <w:tcW w:w="4112" w:type="dxa"/>
            <w:tcBorders>
              <w:top w:val="single" w:sz="4" w:space="0" w:color="000000"/>
              <w:left w:val="single" w:sz="4" w:space="0" w:color="000000"/>
              <w:bottom w:val="single" w:sz="4" w:space="0" w:color="000000"/>
            </w:tcBorders>
            <w:shd w:val="clear" w:color="auto" w:fill="FFFFFF"/>
          </w:tcPr>
          <w:p w:rsidR="00F17983" w:rsidRPr="006278B0" w:rsidRDefault="00F17983" w:rsidP="0075629C">
            <w:pPr>
              <w:pStyle w:val="Default"/>
            </w:pPr>
            <w:r w:rsidRPr="006278B0">
              <w:rPr>
                <w:rFonts w:ascii="Times New Roman" w:hAnsi="Times New Roman" w:cs="Times New Roman"/>
                <w:lang w:val="sr-Cyrl-CS"/>
              </w:rPr>
              <w:t>Еталонирање манометара</w:t>
            </w:r>
            <w:r w:rsidRPr="006278B0">
              <w:rPr>
                <w:rFonts w:ascii="Times New Roman" w:hAnsi="Times New Roman" w:cs="Times New Roman"/>
              </w:rPr>
              <w:t xml:space="preserve"> </w:t>
            </w:r>
            <w:r w:rsidRPr="006278B0">
              <w:rPr>
                <w:rFonts w:ascii="Times New Roman" w:hAnsi="Times New Roman" w:cs="Times New Roman"/>
                <w:lang w:val="sr-Cyrl-CS"/>
              </w:rPr>
              <w:t>и издавање уверења</w:t>
            </w:r>
            <w:r w:rsidRPr="006278B0">
              <w:rPr>
                <w:rFonts w:ascii="Times New Roman" w:hAnsi="Times New Roman" w:cs="Times New Roman"/>
              </w:rPr>
              <w:t xml:space="preserve"> </w:t>
            </w:r>
            <w:r w:rsidRPr="006278B0">
              <w:rPr>
                <w:rFonts w:ascii="Times New Roman" w:hAnsi="Times New Roman" w:cs="Times New Roman"/>
                <w:lang w:val="sr-Cyrl-CS"/>
              </w:rPr>
              <w:t>о еталонираном мерилу</w:t>
            </w:r>
            <w:r w:rsidRPr="006278B0">
              <w:rPr>
                <w:rFonts w:ascii="Times New Roman" w:hAnsi="Times New Roman" w:cs="Times New Roman"/>
              </w:rPr>
              <w:t xml:space="preserve"> </w:t>
            </w:r>
            <w:r w:rsidRPr="006278B0">
              <w:rPr>
                <w:rFonts w:ascii="Times New Roman" w:hAnsi="Times New Roman" w:cs="Times New Roman"/>
                <w:lang w:val="sr-Cyrl-CS"/>
              </w:rPr>
              <w:t>од стране акредитоване лабораторије</w:t>
            </w:r>
            <w:r w:rsidRPr="006278B0">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tcBorders>
            <w:shd w:val="clear" w:color="auto" w:fill="FFFFFF"/>
            <w:vAlign w:val="center"/>
          </w:tcPr>
          <w:p w:rsidR="00F17983" w:rsidRDefault="00F17983" w:rsidP="0075629C">
            <w:pPr>
              <w:jc w:val="center"/>
              <w:rPr>
                <w:lang w:val="sr-Cyrl-CS"/>
              </w:rPr>
            </w:pPr>
            <w:r>
              <w:t>комад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Pr="006E125E" w:rsidRDefault="00F17983" w:rsidP="0075629C">
            <w:pPr>
              <w:jc w:val="center"/>
              <w:rPr>
                <w:lang w:val="sr-Cyrl-CS"/>
              </w:rPr>
            </w:pPr>
            <w:r>
              <w:rPr>
                <w:lang w:val="sr-Cyrl-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p>
        </w:tc>
      </w:tr>
      <w:tr w:rsidR="00F17983" w:rsidTr="0075629C">
        <w:trPr>
          <w:cantSplit/>
          <w:trHeight w:val="457"/>
        </w:trPr>
        <w:tc>
          <w:tcPr>
            <w:tcW w:w="8647" w:type="dxa"/>
            <w:gridSpan w:val="5"/>
            <w:tcBorders>
              <w:top w:val="double" w:sz="4" w:space="0" w:color="auto"/>
              <w:left w:val="single" w:sz="4" w:space="0" w:color="000000"/>
              <w:bottom w:val="single" w:sz="4" w:space="0" w:color="000000"/>
              <w:right w:val="single" w:sz="4" w:space="0" w:color="000000"/>
            </w:tcBorders>
            <w:shd w:val="clear" w:color="auto" w:fill="FFFFFF"/>
            <w:vAlign w:val="center"/>
          </w:tcPr>
          <w:p w:rsidR="00F17983" w:rsidRDefault="00F17983" w:rsidP="0075629C">
            <w:pPr>
              <w:jc w:val="center"/>
              <w:rPr>
                <w:lang w:val="sr-Cyrl-CS"/>
              </w:rPr>
            </w:pPr>
            <w:r>
              <w:rPr>
                <w:lang w:val="sr-Cyrl-CS"/>
              </w:rPr>
              <w:t xml:space="preserve">                                                                                                      Укупно (без ПДВ-а):</w:t>
            </w:r>
          </w:p>
        </w:tc>
        <w:tc>
          <w:tcPr>
            <w:tcW w:w="2681" w:type="dxa"/>
            <w:tcBorders>
              <w:top w:val="double" w:sz="4" w:space="0" w:color="auto"/>
              <w:left w:val="single" w:sz="4" w:space="0" w:color="000000"/>
              <w:bottom w:val="single" w:sz="4" w:space="0" w:color="000000"/>
              <w:right w:val="single" w:sz="4" w:space="0" w:color="000000"/>
            </w:tcBorders>
            <w:shd w:val="clear" w:color="auto" w:fill="FFFFFF"/>
          </w:tcPr>
          <w:p w:rsidR="00F17983" w:rsidRDefault="00F17983" w:rsidP="0075629C">
            <w:pPr>
              <w:rPr>
                <w:lang w:val="sr-Cyrl-CS"/>
              </w:rPr>
            </w:pPr>
          </w:p>
        </w:tc>
      </w:tr>
    </w:tbl>
    <w:p w:rsidR="006D1EB8" w:rsidRDefault="006D1EB8" w:rsidP="00203F94">
      <w:pPr>
        <w:jc w:val="both"/>
        <w:rPr>
          <w:b/>
          <w:iCs/>
          <w:lang w:val="sr-Cyrl-CS"/>
        </w:rPr>
      </w:pPr>
    </w:p>
    <w:p w:rsidR="006D1EB8" w:rsidRDefault="006D1EB8" w:rsidP="00203F94">
      <w:pPr>
        <w:jc w:val="both"/>
        <w:rPr>
          <w:b/>
          <w:iCs/>
          <w:lang w:val="sr-Cyrl-CS"/>
        </w:rPr>
      </w:pPr>
    </w:p>
    <w:p w:rsidR="006D1EB8" w:rsidRDefault="006D1EB8" w:rsidP="00203F94">
      <w:pPr>
        <w:jc w:val="both"/>
        <w:rPr>
          <w:b/>
          <w:iCs/>
          <w:lang w:val="sr-Cyrl-CS"/>
        </w:rPr>
      </w:pPr>
    </w:p>
    <w:p w:rsidR="00F17983" w:rsidRPr="009C670C" w:rsidRDefault="00F17983" w:rsidP="00F17983">
      <w:pPr>
        <w:jc w:val="both"/>
        <w:rPr>
          <w:b/>
          <w:iCs/>
          <w:lang w:val="sr-Cyrl-CS"/>
        </w:rPr>
      </w:pPr>
      <w:r>
        <w:rPr>
          <w:b/>
          <w:iCs/>
          <w:lang w:val="sr-Cyrl-CS"/>
        </w:rPr>
        <w:t xml:space="preserve">                                             </w:t>
      </w:r>
      <w:r w:rsidRPr="009C670C">
        <w:rPr>
          <w:b/>
          <w:iCs/>
          <w:lang w:val="sr-Cyrl-CS"/>
        </w:rPr>
        <w:t>УКУПНО без ПДВ-а</w:t>
      </w:r>
      <w:r>
        <w:rPr>
          <w:b/>
          <w:iCs/>
          <w:lang w:val="sr-Cyrl-CS"/>
        </w:rPr>
        <w:t xml:space="preserve"> (1+2+3+4)</w:t>
      </w:r>
      <w:r w:rsidRPr="009C670C">
        <w:rPr>
          <w:b/>
          <w:iCs/>
          <w:lang w:val="sr-Cyrl-CS"/>
        </w:rPr>
        <w:t>:</w:t>
      </w:r>
      <w:r>
        <w:rPr>
          <w:b/>
          <w:iCs/>
          <w:lang w:val="sr-Cyrl-CS"/>
        </w:rPr>
        <w:t xml:space="preserve">  ___________________</w:t>
      </w:r>
    </w:p>
    <w:p w:rsidR="006D1EB8" w:rsidRDefault="006D1EB8" w:rsidP="00203F94">
      <w:pPr>
        <w:jc w:val="both"/>
        <w:rPr>
          <w:b/>
          <w:iCs/>
          <w:lang w:val="sr-Cyrl-CS"/>
        </w:rPr>
      </w:pPr>
    </w:p>
    <w:p w:rsidR="006D1EB8" w:rsidRDefault="006D1EB8" w:rsidP="00203F94">
      <w:pPr>
        <w:jc w:val="both"/>
        <w:rPr>
          <w:b/>
          <w:iCs/>
          <w:lang w:val="sr-Cyrl-CS"/>
        </w:rPr>
      </w:pPr>
    </w:p>
    <w:p w:rsidR="006D1EB8" w:rsidRDefault="006D1EB8" w:rsidP="00203F94">
      <w:pPr>
        <w:jc w:val="both"/>
        <w:rPr>
          <w:b/>
          <w:iCs/>
          <w:lang w:val="sr-Cyrl-CS"/>
        </w:rPr>
      </w:pPr>
    </w:p>
    <w:p w:rsidR="00591DE4" w:rsidRDefault="00591DE4" w:rsidP="00203F94">
      <w:pPr>
        <w:jc w:val="both"/>
        <w:rPr>
          <w:b/>
          <w:iCs/>
          <w:lang w:val="sr-Cyrl-CS"/>
        </w:rPr>
      </w:pPr>
    </w:p>
    <w:p w:rsidR="006D1EB8" w:rsidRDefault="006D1EB8" w:rsidP="00203F94">
      <w:pPr>
        <w:jc w:val="both"/>
        <w:rPr>
          <w:b/>
          <w:iCs/>
          <w:lang w:val="sr-Cyrl-CS"/>
        </w:rPr>
      </w:pPr>
    </w:p>
    <w:p w:rsidR="00443E44" w:rsidRDefault="00443E44" w:rsidP="00203F94">
      <w:pPr>
        <w:jc w:val="both"/>
        <w:rPr>
          <w:b/>
          <w:iCs/>
          <w:lang w:val="sr-Cyrl-CS"/>
        </w:rPr>
      </w:pPr>
    </w:p>
    <w:p w:rsidR="00443E44" w:rsidRDefault="00443E44" w:rsidP="00203F94">
      <w:pPr>
        <w:jc w:val="both"/>
        <w:rPr>
          <w:b/>
          <w:iCs/>
          <w:lang w:val="sr-Cyrl-CS"/>
        </w:rPr>
      </w:pPr>
    </w:p>
    <w:p w:rsidR="00443E44" w:rsidRDefault="00443E44" w:rsidP="00203F94">
      <w:pPr>
        <w:jc w:val="both"/>
        <w:rPr>
          <w:b/>
          <w:iCs/>
          <w:lang w:val="sr-Cyrl-CS"/>
        </w:rPr>
      </w:pPr>
    </w:p>
    <w:p w:rsidR="00443E44" w:rsidRDefault="00443E44" w:rsidP="00203F94">
      <w:pPr>
        <w:jc w:val="both"/>
        <w:rPr>
          <w:b/>
          <w:iCs/>
          <w:lang w:val="sr-Cyrl-CS"/>
        </w:rPr>
      </w:pPr>
    </w:p>
    <w:p w:rsidR="006D1EB8" w:rsidRDefault="006D1EB8" w:rsidP="00203F94">
      <w:pPr>
        <w:jc w:val="both"/>
        <w:rPr>
          <w:b/>
          <w:iCs/>
          <w:lang w:val="sr-Cyrl-CS"/>
        </w:rPr>
      </w:pPr>
    </w:p>
    <w:p w:rsidR="005C7AF3" w:rsidRPr="00543EF9" w:rsidRDefault="00E730E7" w:rsidP="00203F94">
      <w:pPr>
        <w:jc w:val="both"/>
        <w:rPr>
          <w:b/>
          <w:iCs/>
          <w:lang w:val="sr-Cyrl-CS"/>
        </w:rPr>
      </w:pPr>
      <w:r w:rsidRPr="005C7AF3">
        <w:rPr>
          <w:b/>
          <w:iCs/>
          <w:lang w:val="sr-Cyrl-CS"/>
        </w:rPr>
        <w:lastRenderedPageBreak/>
        <w:t>УКУПНА ПОНУЂЕНА ЦЕНА (збир)</w:t>
      </w:r>
      <w:r w:rsidR="005C7AF3">
        <w:rPr>
          <w:b/>
          <w:iCs/>
          <w:lang w:val="sr-Cyrl-CS"/>
        </w:rPr>
        <w:t>:</w:t>
      </w:r>
    </w:p>
    <w:tbl>
      <w:tblPr>
        <w:tblW w:w="0" w:type="auto"/>
        <w:tblInd w:w="-45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053"/>
        <w:gridCol w:w="4595"/>
      </w:tblGrid>
      <w:tr w:rsidR="00E730E7" w:rsidRPr="009C670C" w:rsidTr="00AB27A3">
        <w:tc>
          <w:tcPr>
            <w:tcW w:w="5053" w:type="dxa"/>
          </w:tcPr>
          <w:p w:rsidR="00E730E7" w:rsidRPr="009C670C" w:rsidRDefault="005C7AF3" w:rsidP="00203F94">
            <w:pPr>
              <w:jc w:val="both"/>
              <w:rPr>
                <w:iCs/>
                <w:lang w:val="sr-Cyrl-CS"/>
              </w:rPr>
            </w:pPr>
            <w:r w:rsidRPr="009C670C">
              <w:rPr>
                <w:iCs/>
                <w:lang w:val="sr-Cyrl-CS"/>
              </w:rPr>
              <w:t xml:space="preserve"> </w:t>
            </w:r>
          </w:p>
          <w:p w:rsidR="005C7AF3" w:rsidRPr="00543EF9" w:rsidRDefault="005C7AF3" w:rsidP="00203F94">
            <w:pPr>
              <w:ind w:hanging="426"/>
              <w:rPr>
                <w:iCs/>
                <w:lang w:val="sr-Cyrl-CS"/>
              </w:rPr>
            </w:pPr>
            <w:r w:rsidRPr="009C670C">
              <w:rPr>
                <w:b/>
                <w:iCs/>
                <w:lang w:val="sr-Cyrl-CS"/>
              </w:rPr>
              <w:t xml:space="preserve">                    </w:t>
            </w:r>
            <w:r w:rsidR="00AB27A3">
              <w:rPr>
                <w:b/>
                <w:iCs/>
                <w:lang w:val="sr-Cyrl-CS"/>
              </w:rPr>
              <w:t xml:space="preserve">  </w:t>
            </w:r>
            <w:r w:rsidRPr="00543EF9">
              <w:rPr>
                <w:iCs/>
                <w:lang w:val="sr-Cyrl-CS"/>
              </w:rPr>
              <w:t>Укупна цена без ПДВ-а</w:t>
            </w:r>
          </w:p>
          <w:p w:rsidR="00F218A2" w:rsidRDefault="00543EF9" w:rsidP="00203F94">
            <w:pPr>
              <w:ind w:hanging="426"/>
              <w:rPr>
                <w:b/>
                <w:iCs/>
                <w:lang w:val="sr-Cyrl-CS"/>
              </w:rPr>
            </w:pPr>
            <w:r>
              <w:rPr>
                <w:b/>
                <w:iCs/>
                <w:lang w:val="sr-Cyrl-CS"/>
              </w:rPr>
              <w:t xml:space="preserve">       </w:t>
            </w:r>
            <w:r w:rsidR="00E730E7" w:rsidRPr="009C670C">
              <w:rPr>
                <w:b/>
                <w:iCs/>
                <w:lang w:val="sr-Latn-CS"/>
              </w:rPr>
              <w:t>VI</w:t>
            </w:r>
            <w:r w:rsidR="00B3318D">
              <w:rPr>
                <w:b/>
                <w:iCs/>
                <w:lang w:val="sr-Latn-CS"/>
              </w:rPr>
              <w:t>I</w:t>
            </w:r>
            <w:r w:rsidR="00E730E7" w:rsidRPr="009C670C">
              <w:rPr>
                <w:b/>
                <w:iCs/>
                <w:lang w:val="sr-Cyrl-CS"/>
              </w:rPr>
              <w:t xml:space="preserve"> 1 </w:t>
            </w:r>
            <w:r>
              <w:rPr>
                <w:b/>
                <w:iCs/>
                <w:lang w:val="sr-Cyrl-CS"/>
              </w:rPr>
              <w:t>–</w:t>
            </w:r>
            <w:r w:rsidR="005C7AF3" w:rsidRPr="009C670C">
              <w:rPr>
                <w:b/>
                <w:iCs/>
                <w:lang w:val="sr-Cyrl-CS"/>
              </w:rPr>
              <w:t xml:space="preserve"> </w:t>
            </w:r>
            <w:r w:rsidR="00F218A2">
              <w:rPr>
                <w:b/>
                <w:iCs/>
                <w:lang w:val="sr-Cyrl-CS"/>
              </w:rPr>
              <w:t xml:space="preserve">  </w:t>
            </w:r>
            <w:r w:rsidR="00F218A2" w:rsidRPr="00E730E7">
              <w:rPr>
                <w:b/>
                <w:iCs/>
                <w:lang w:val="sr-Cyrl-CS"/>
              </w:rPr>
              <w:t>У</w:t>
            </w:r>
            <w:r w:rsidR="00F218A2">
              <w:rPr>
                <w:b/>
                <w:iCs/>
                <w:lang w:val="sr-Cyrl-CS"/>
              </w:rPr>
              <w:t>слуге поправке</w:t>
            </w:r>
          </w:p>
          <w:p w:rsidR="00E730E7" w:rsidRPr="009C670C" w:rsidRDefault="00543EF9" w:rsidP="00203F94">
            <w:pPr>
              <w:ind w:hanging="426"/>
              <w:rPr>
                <w:iCs/>
                <w:lang w:val="sr-Cyrl-CS"/>
              </w:rPr>
            </w:pPr>
            <w:r>
              <w:rPr>
                <w:b/>
                <w:iCs/>
                <w:lang w:val="sr-Cyrl-CS"/>
              </w:rPr>
              <w:t xml:space="preserve"> </w:t>
            </w:r>
          </w:p>
        </w:tc>
        <w:tc>
          <w:tcPr>
            <w:tcW w:w="4595" w:type="dxa"/>
          </w:tcPr>
          <w:p w:rsidR="005C7AF3" w:rsidRPr="009C670C" w:rsidRDefault="005C7AF3" w:rsidP="00203F94">
            <w:pPr>
              <w:jc w:val="both"/>
              <w:rPr>
                <w:iCs/>
                <w:lang w:val="sr-Cyrl-CS"/>
              </w:rPr>
            </w:pPr>
          </w:p>
          <w:p w:rsidR="005C7AF3" w:rsidRPr="009C670C" w:rsidRDefault="005C7AF3" w:rsidP="00203F94">
            <w:pPr>
              <w:jc w:val="both"/>
              <w:rPr>
                <w:iCs/>
                <w:lang w:val="sr-Cyrl-CS"/>
              </w:rPr>
            </w:pPr>
          </w:p>
        </w:tc>
      </w:tr>
      <w:tr w:rsidR="00E730E7" w:rsidRPr="009C670C" w:rsidTr="00AB27A3">
        <w:tc>
          <w:tcPr>
            <w:tcW w:w="5053" w:type="dxa"/>
            <w:tcBorders>
              <w:bottom w:val="single" w:sz="4" w:space="0" w:color="000000"/>
            </w:tcBorders>
          </w:tcPr>
          <w:p w:rsidR="005C7AF3" w:rsidRPr="009C670C" w:rsidRDefault="005C7AF3" w:rsidP="00203F94">
            <w:pPr>
              <w:jc w:val="both"/>
              <w:rPr>
                <w:iCs/>
                <w:lang w:val="sr-Cyrl-CS"/>
              </w:rPr>
            </w:pPr>
            <w:r w:rsidRPr="009C670C">
              <w:rPr>
                <w:iCs/>
                <w:lang w:val="sr-Cyrl-CS"/>
              </w:rPr>
              <w:t xml:space="preserve">              </w:t>
            </w:r>
          </w:p>
          <w:p w:rsidR="00E730E7" w:rsidRPr="009C670C" w:rsidRDefault="00443E44" w:rsidP="00203F94">
            <w:pPr>
              <w:jc w:val="both"/>
              <w:rPr>
                <w:iCs/>
                <w:lang w:val="sr-Cyrl-CS"/>
              </w:rPr>
            </w:pPr>
            <w:r>
              <w:rPr>
                <w:iCs/>
                <w:lang w:val="sr-Cyrl-CS"/>
              </w:rPr>
              <w:t xml:space="preserve">               </w:t>
            </w:r>
            <w:r w:rsidR="005C7AF3" w:rsidRPr="009C670C">
              <w:rPr>
                <w:iCs/>
                <w:lang w:val="sr-Cyrl-CS"/>
              </w:rPr>
              <w:t>Укупна цена без ПДВ-а</w:t>
            </w:r>
          </w:p>
          <w:p w:rsidR="00E730E7" w:rsidRPr="009C670C" w:rsidRDefault="00E730E7" w:rsidP="00203F94">
            <w:pPr>
              <w:ind w:left="885" w:hanging="885"/>
              <w:jc w:val="both"/>
              <w:rPr>
                <w:iCs/>
                <w:lang w:val="sr-Cyrl-CS"/>
              </w:rPr>
            </w:pPr>
            <w:r w:rsidRPr="009C670C">
              <w:rPr>
                <w:b/>
                <w:iCs/>
                <w:lang w:val="sr-Latn-CS"/>
              </w:rPr>
              <w:t>VI</w:t>
            </w:r>
            <w:r w:rsidR="00B3318D">
              <w:rPr>
                <w:b/>
                <w:iCs/>
                <w:lang w:val="sr-Latn-CS"/>
              </w:rPr>
              <w:t>I</w:t>
            </w:r>
            <w:r w:rsidR="00F218A2">
              <w:rPr>
                <w:b/>
                <w:iCs/>
                <w:lang w:val="sr-Cyrl-CS"/>
              </w:rPr>
              <w:t xml:space="preserve">- 2 </w:t>
            </w:r>
            <w:r w:rsidR="005C7AF3" w:rsidRPr="009C670C">
              <w:rPr>
                <w:b/>
                <w:iCs/>
                <w:lang w:val="sr-Cyrl-CS"/>
              </w:rPr>
              <w:t xml:space="preserve">- </w:t>
            </w:r>
            <w:r w:rsidR="00AB27A3">
              <w:rPr>
                <w:b/>
                <w:iCs/>
                <w:lang w:val="sr-Cyrl-CS"/>
              </w:rPr>
              <w:t>Резервни делови</w:t>
            </w:r>
            <w:r w:rsidR="00F218A2">
              <w:rPr>
                <w:b/>
                <w:iCs/>
                <w:lang w:val="sr-Cyrl-CS"/>
              </w:rPr>
              <w:t xml:space="preserve"> који су уобичајено  </w:t>
            </w:r>
            <w:r w:rsidR="00AB27A3">
              <w:rPr>
                <w:b/>
                <w:iCs/>
                <w:lang w:val="sr-Cyrl-CS"/>
              </w:rPr>
              <w:t>потребни за замену</w:t>
            </w:r>
          </w:p>
          <w:p w:rsidR="00E730E7" w:rsidRPr="009C670C" w:rsidRDefault="00E730E7" w:rsidP="00203F94">
            <w:pPr>
              <w:jc w:val="both"/>
              <w:rPr>
                <w:iCs/>
                <w:lang w:val="sr-Cyrl-CS"/>
              </w:rPr>
            </w:pPr>
          </w:p>
        </w:tc>
        <w:tc>
          <w:tcPr>
            <w:tcW w:w="4595" w:type="dxa"/>
          </w:tcPr>
          <w:p w:rsidR="00E730E7" w:rsidRPr="009C670C" w:rsidRDefault="00E730E7" w:rsidP="00203F94">
            <w:pPr>
              <w:jc w:val="both"/>
              <w:rPr>
                <w:iCs/>
                <w:lang w:val="sr-Cyrl-CS"/>
              </w:rPr>
            </w:pPr>
          </w:p>
        </w:tc>
      </w:tr>
      <w:tr w:rsidR="00AB27A3" w:rsidRPr="009C670C" w:rsidTr="00AB27A3">
        <w:tblPrEx>
          <w:tblLook w:val="0000"/>
        </w:tblPrEx>
        <w:trPr>
          <w:trHeight w:val="945"/>
        </w:trPr>
        <w:tc>
          <w:tcPr>
            <w:tcW w:w="5053" w:type="dxa"/>
            <w:tcBorders>
              <w:top w:val="single" w:sz="4" w:space="0" w:color="000000"/>
              <w:bottom w:val="double" w:sz="4" w:space="0" w:color="auto"/>
            </w:tcBorders>
          </w:tcPr>
          <w:p w:rsidR="00AB27A3" w:rsidRDefault="00AB27A3" w:rsidP="00203F94">
            <w:pPr>
              <w:jc w:val="both"/>
              <w:rPr>
                <w:iCs/>
                <w:lang w:val="sr-Cyrl-CS"/>
              </w:rPr>
            </w:pPr>
          </w:p>
          <w:p w:rsidR="00AB27A3" w:rsidRPr="009C670C" w:rsidRDefault="00AB27A3" w:rsidP="00203F94">
            <w:pPr>
              <w:jc w:val="both"/>
              <w:rPr>
                <w:iCs/>
                <w:lang w:val="sr-Cyrl-CS"/>
              </w:rPr>
            </w:pPr>
            <w:r>
              <w:rPr>
                <w:iCs/>
                <w:lang w:val="sr-Cyrl-CS"/>
              </w:rPr>
              <w:t xml:space="preserve">         </w:t>
            </w:r>
            <w:r w:rsidR="00443E44">
              <w:rPr>
                <w:iCs/>
                <w:lang w:val="sr-Cyrl-CS"/>
              </w:rPr>
              <w:t xml:space="preserve">       </w:t>
            </w:r>
            <w:r w:rsidRPr="009C670C">
              <w:rPr>
                <w:iCs/>
                <w:lang w:val="sr-Cyrl-CS"/>
              </w:rPr>
              <w:t>Укупна цена без ПДВ-а</w:t>
            </w:r>
          </w:p>
          <w:p w:rsidR="00AB27A3" w:rsidRDefault="00AB27A3" w:rsidP="00443E44">
            <w:pPr>
              <w:tabs>
                <w:tab w:val="left" w:pos="885"/>
              </w:tabs>
              <w:ind w:left="885" w:hanging="852"/>
              <w:jc w:val="both"/>
              <w:rPr>
                <w:iCs/>
                <w:lang w:val="sr-Cyrl-CS"/>
              </w:rPr>
            </w:pPr>
            <w:r w:rsidRPr="009C670C">
              <w:rPr>
                <w:b/>
                <w:iCs/>
                <w:lang w:val="sr-Latn-CS"/>
              </w:rPr>
              <w:t>VI</w:t>
            </w:r>
            <w:r>
              <w:rPr>
                <w:b/>
                <w:iCs/>
                <w:lang w:val="sr-Latn-CS"/>
              </w:rPr>
              <w:t>I</w:t>
            </w:r>
            <w:r w:rsidRPr="009C670C">
              <w:rPr>
                <w:b/>
                <w:iCs/>
                <w:lang w:val="sr-Cyrl-CS"/>
              </w:rPr>
              <w:t xml:space="preserve">- </w:t>
            </w:r>
            <w:r>
              <w:rPr>
                <w:b/>
                <w:iCs/>
                <w:lang w:val="sr-Cyrl-CS"/>
              </w:rPr>
              <w:t>3</w:t>
            </w:r>
            <w:r w:rsidR="006D62BA">
              <w:rPr>
                <w:b/>
                <w:iCs/>
                <w:lang w:val="sr-Cyrl-CS"/>
              </w:rPr>
              <w:t xml:space="preserve"> </w:t>
            </w:r>
            <w:r w:rsidR="00443E44">
              <w:rPr>
                <w:b/>
                <w:iCs/>
                <w:lang w:val="sr-Cyrl-CS"/>
              </w:rPr>
              <w:t>-</w:t>
            </w:r>
            <w:r>
              <w:rPr>
                <w:b/>
                <w:iCs/>
                <w:lang w:val="sr-Cyrl-CS"/>
              </w:rPr>
              <w:t xml:space="preserve">Услуге одржавања – баждарење и </w:t>
            </w:r>
            <w:r w:rsidR="00F218A2">
              <w:rPr>
                <w:b/>
                <w:iCs/>
                <w:lang w:val="sr-Cyrl-CS"/>
              </w:rPr>
              <w:t xml:space="preserve">        </w:t>
            </w:r>
            <w:r w:rsidR="00443E44">
              <w:rPr>
                <w:b/>
                <w:iCs/>
                <w:lang w:val="sr-Cyrl-CS"/>
              </w:rPr>
              <w:t xml:space="preserve"> </w:t>
            </w:r>
            <w:r>
              <w:rPr>
                <w:b/>
                <w:iCs/>
                <w:lang w:val="sr-Cyrl-CS"/>
              </w:rPr>
              <w:t>еталонирање</w:t>
            </w:r>
            <w:r w:rsidRPr="009C670C">
              <w:rPr>
                <w:iCs/>
                <w:lang w:val="sr-Cyrl-CS"/>
              </w:rPr>
              <w:t xml:space="preserve"> </w:t>
            </w:r>
          </w:p>
          <w:p w:rsidR="00AB27A3" w:rsidRPr="009C670C" w:rsidRDefault="00AB27A3" w:rsidP="00203F94">
            <w:pPr>
              <w:jc w:val="both"/>
              <w:rPr>
                <w:iCs/>
                <w:lang w:val="sr-Cyrl-CS"/>
              </w:rPr>
            </w:pPr>
          </w:p>
        </w:tc>
        <w:tc>
          <w:tcPr>
            <w:tcW w:w="4595" w:type="dxa"/>
          </w:tcPr>
          <w:p w:rsidR="00AB27A3" w:rsidRPr="009C670C" w:rsidRDefault="00AB27A3" w:rsidP="00203F94">
            <w:pPr>
              <w:jc w:val="both"/>
              <w:rPr>
                <w:iCs/>
                <w:lang w:val="sr-Cyrl-CS"/>
              </w:rPr>
            </w:pPr>
          </w:p>
        </w:tc>
      </w:tr>
      <w:tr w:rsidR="005E2D30" w:rsidRPr="009C670C" w:rsidTr="00AB27A3">
        <w:tblPrEx>
          <w:tblLook w:val="0000"/>
        </w:tblPrEx>
        <w:trPr>
          <w:gridBefore w:val="1"/>
          <w:wBefore w:w="5053" w:type="dxa"/>
          <w:trHeight w:val="945"/>
        </w:trPr>
        <w:tc>
          <w:tcPr>
            <w:tcW w:w="4595" w:type="dxa"/>
          </w:tcPr>
          <w:p w:rsidR="005E2D30" w:rsidRPr="009C670C" w:rsidRDefault="005E2D30" w:rsidP="00203F94">
            <w:pPr>
              <w:jc w:val="both"/>
              <w:rPr>
                <w:iCs/>
                <w:lang w:val="sr-Cyrl-CS"/>
              </w:rPr>
            </w:pPr>
          </w:p>
          <w:p w:rsidR="005E2D30" w:rsidRPr="009C670C" w:rsidRDefault="005E2D30" w:rsidP="00203F94">
            <w:pPr>
              <w:jc w:val="both"/>
              <w:rPr>
                <w:i/>
                <w:iCs/>
                <w:sz w:val="20"/>
                <w:szCs w:val="20"/>
                <w:lang w:val="sr-Cyrl-CS"/>
              </w:rPr>
            </w:pPr>
          </w:p>
          <w:p w:rsidR="005E2D30" w:rsidRPr="009C670C" w:rsidRDefault="005E2D30" w:rsidP="00203F94">
            <w:pPr>
              <w:jc w:val="both"/>
              <w:rPr>
                <w:b/>
                <w:iCs/>
                <w:lang w:val="sr-Cyrl-CS"/>
              </w:rPr>
            </w:pPr>
            <w:r w:rsidRPr="009C670C">
              <w:rPr>
                <w:b/>
                <w:iCs/>
                <w:lang w:val="sr-Cyrl-CS"/>
              </w:rPr>
              <w:t>УКУПНО без ПДВ-а:</w:t>
            </w:r>
          </w:p>
          <w:p w:rsidR="005E2D30" w:rsidRPr="009C670C" w:rsidRDefault="005E2D30" w:rsidP="00203F94">
            <w:pPr>
              <w:jc w:val="both"/>
              <w:rPr>
                <w:iCs/>
                <w:lang w:val="sr-Cyrl-CS"/>
              </w:rPr>
            </w:pPr>
          </w:p>
        </w:tc>
      </w:tr>
      <w:tr w:rsidR="005E2D30" w:rsidRPr="009C670C" w:rsidTr="00AB27A3">
        <w:tblPrEx>
          <w:tblLook w:val="0000"/>
        </w:tblPrEx>
        <w:trPr>
          <w:gridBefore w:val="1"/>
          <w:wBefore w:w="5053" w:type="dxa"/>
          <w:trHeight w:val="880"/>
        </w:trPr>
        <w:tc>
          <w:tcPr>
            <w:tcW w:w="4595" w:type="dxa"/>
          </w:tcPr>
          <w:p w:rsidR="005E2D30" w:rsidRPr="009C670C" w:rsidRDefault="005E2D30" w:rsidP="00203F94">
            <w:pPr>
              <w:jc w:val="both"/>
              <w:rPr>
                <w:b/>
                <w:iCs/>
                <w:lang w:val="sr-Cyrl-CS"/>
              </w:rPr>
            </w:pPr>
          </w:p>
          <w:p w:rsidR="005E2D30" w:rsidRPr="009C670C" w:rsidRDefault="005E2D30" w:rsidP="00203F94">
            <w:pPr>
              <w:jc w:val="both"/>
              <w:rPr>
                <w:b/>
                <w:iCs/>
                <w:lang w:val="sr-Cyrl-CS"/>
              </w:rPr>
            </w:pPr>
            <w:r w:rsidRPr="009C670C">
              <w:rPr>
                <w:b/>
                <w:iCs/>
                <w:lang w:val="sr-Cyrl-CS"/>
              </w:rPr>
              <w:t>УКУПНО са ПДВ-ом:</w:t>
            </w:r>
          </w:p>
          <w:p w:rsidR="005E2D30" w:rsidRPr="009C670C" w:rsidRDefault="005E2D30" w:rsidP="00203F94">
            <w:pPr>
              <w:jc w:val="both"/>
              <w:rPr>
                <w:i/>
                <w:iCs/>
                <w:sz w:val="20"/>
                <w:szCs w:val="20"/>
                <w:lang w:val="sr-Cyrl-CS"/>
              </w:rPr>
            </w:pPr>
          </w:p>
          <w:p w:rsidR="005E2D30" w:rsidRPr="009C670C" w:rsidRDefault="005E2D30" w:rsidP="00203F94">
            <w:pPr>
              <w:jc w:val="both"/>
              <w:rPr>
                <w:iCs/>
                <w:lang w:val="sr-Cyrl-CS"/>
              </w:rPr>
            </w:pPr>
          </w:p>
        </w:tc>
      </w:tr>
    </w:tbl>
    <w:p w:rsidR="00E855F1" w:rsidRDefault="00E855F1" w:rsidP="00203F94">
      <w:pPr>
        <w:jc w:val="both"/>
        <w:rPr>
          <w:i/>
          <w:iCs/>
          <w:sz w:val="20"/>
          <w:szCs w:val="20"/>
          <w:lang w:val="sr-Cyrl-CS"/>
        </w:rPr>
      </w:pPr>
    </w:p>
    <w:p w:rsidR="00443E44" w:rsidRDefault="00443E44" w:rsidP="00203F94">
      <w:pPr>
        <w:jc w:val="both"/>
        <w:rPr>
          <w:i/>
          <w:iCs/>
          <w:sz w:val="20"/>
          <w:szCs w:val="20"/>
          <w:lang w:val="sr-Cyrl-CS"/>
        </w:rPr>
      </w:pPr>
    </w:p>
    <w:p w:rsidR="00443E44" w:rsidRDefault="00443E44" w:rsidP="00203F94">
      <w:pPr>
        <w:jc w:val="both"/>
        <w:rPr>
          <w:i/>
          <w:iCs/>
          <w:sz w:val="20"/>
          <w:szCs w:val="20"/>
          <w:lang w:val="sr-Cyrl-CS"/>
        </w:rPr>
      </w:pPr>
    </w:p>
    <w:p w:rsidR="00443E44" w:rsidRDefault="00443E44" w:rsidP="00203F94">
      <w:pPr>
        <w:jc w:val="both"/>
        <w:rPr>
          <w:i/>
          <w:iCs/>
          <w:sz w:val="20"/>
          <w:szCs w:val="20"/>
          <w:lang w:val="sr-Cyrl-CS"/>
        </w:rPr>
      </w:pPr>
    </w:p>
    <w:p w:rsidR="00443E44" w:rsidRDefault="00443E44" w:rsidP="00203F94">
      <w:pPr>
        <w:jc w:val="both"/>
        <w:rPr>
          <w:i/>
          <w:iCs/>
          <w:sz w:val="20"/>
          <w:szCs w:val="20"/>
          <w:lang w:val="sr-Cyrl-CS"/>
        </w:rPr>
      </w:pPr>
    </w:p>
    <w:p w:rsidR="00443E44" w:rsidRDefault="00443E44" w:rsidP="00203F94">
      <w:pPr>
        <w:jc w:val="both"/>
        <w:rPr>
          <w:i/>
          <w:iCs/>
          <w:sz w:val="20"/>
          <w:szCs w:val="20"/>
          <w:lang w:val="sr-Cyrl-CS"/>
        </w:rPr>
      </w:pPr>
    </w:p>
    <w:p w:rsidR="005E2D30" w:rsidRDefault="005E2D30" w:rsidP="00203F94">
      <w:pPr>
        <w:jc w:val="both"/>
        <w:rPr>
          <w:iCs/>
          <w:lang w:val="sr-Cyrl-CS"/>
        </w:rPr>
      </w:pPr>
      <w:r w:rsidRPr="0057791A">
        <w:rPr>
          <w:iCs/>
          <w:lang w:val="sr-Cyrl-CS"/>
        </w:rPr>
        <w:t>Датум:</w:t>
      </w:r>
      <w:r>
        <w:rPr>
          <w:i/>
          <w:iCs/>
          <w:lang w:val="sr-Cyrl-CS"/>
        </w:rPr>
        <w:tab/>
      </w:r>
      <w:r>
        <w:rPr>
          <w:i/>
          <w:iCs/>
          <w:lang w:val="sr-Cyrl-CS"/>
        </w:rPr>
        <w:tab/>
      </w:r>
      <w:r>
        <w:rPr>
          <w:i/>
          <w:iCs/>
          <w:lang w:val="sr-Cyrl-CS"/>
        </w:rPr>
        <w:tab/>
      </w:r>
      <w:r>
        <w:rPr>
          <w:i/>
          <w:iCs/>
          <w:lang w:val="sr-Cyrl-CS"/>
        </w:rPr>
        <w:tab/>
      </w:r>
      <w:r>
        <w:rPr>
          <w:i/>
          <w:iCs/>
          <w:lang w:val="sr-Cyrl-CS"/>
        </w:rPr>
        <w:tab/>
      </w:r>
      <w:r>
        <w:rPr>
          <w:i/>
          <w:iCs/>
          <w:lang w:val="sr-Cyrl-CS"/>
        </w:rPr>
        <w:tab/>
      </w:r>
      <w:r>
        <w:rPr>
          <w:i/>
          <w:iCs/>
          <w:lang w:val="sr-Cyrl-CS"/>
        </w:rPr>
        <w:tab/>
        <w:t xml:space="preserve">                     </w:t>
      </w:r>
      <w:r w:rsidRPr="0057791A">
        <w:rPr>
          <w:iCs/>
          <w:lang w:val="sr-Cyrl-CS"/>
        </w:rPr>
        <w:t>Понуђач</w:t>
      </w:r>
    </w:p>
    <w:p w:rsidR="00443E44" w:rsidRPr="0057791A" w:rsidRDefault="00443E44" w:rsidP="00203F94">
      <w:pPr>
        <w:jc w:val="both"/>
        <w:rPr>
          <w:i/>
          <w:iCs/>
          <w:lang w:val="sr-Cyrl-CS"/>
        </w:rPr>
      </w:pPr>
    </w:p>
    <w:p w:rsidR="005E2D30" w:rsidRPr="0057791A" w:rsidRDefault="005E2D30" w:rsidP="00203F94">
      <w:pPr>
        <w:ind w:left="2880" w:firstLine="720"/>
        <w:jc w:val="both"/>
        <w:rPr>
          <w:rFonts w:eastAsia="TimesNewRomanPS-BoldMT"/>
          <w:b/>
          <w:bCs/>
          <w:i/>
          <w:iCs/>
          <w:color w:val="002060"/>
        </w:rPr>
      </w:pPr>
      <w:r w:rsidRPr="0057791A">
        <w:rPr>
          <w:rFonts w:eastAsia="TimesNewRomanPSMT"/>
          <w:bCs/>
        </w:rPr>
        <w:t xml:space="preserve">    М. П. </w:t>
      </w:r>
    </w:p>
    <w:p w:rsidR="005E2D30" w:rsidRDefault="005E2D30" w:rsidP="00203F94">
      <w:pPr>
        <w:jc w:val="both"/>
        <w:rPr>
          <w:rFonts w:eastAsia="TimesNewRomanPS-BoldMT"/>
          <w:b/>
          <w:bCs/>
          <w:i/>
          <w:iCs/>
          <w:color w:val="002060"/>
          <w:lang w:val="sr-Cyrl-CS"/>
        </w:rPr>
      </w:pPr>
      <w:r w:rsidRPr="00263DEE">
        <w:rPr>
          <w:rFonts w:eastAsia="TimesNewRomanPS-BoldMT"/>
          <w:b/>
          <w:bCs/>
          <w:i/>
          <w:iCs/>
          <w:color w:val="002060"/>
        </w:rPr>
        <w:t>____________</w:t>
      </w:r>
      <w:r>
        <w:rPr>
          <w:rFonts w:eastAsia="TimesNewRomanPS-BoldMT"/>
          <w:b/>
          <w:bCs/>
          <w:i/>
          <w:iCs/>
          <w:color w:val="002060"/>
        </w:rPr>
        <w:t>__________</w:t>
      </w:r>
      <w:r w:rsidRPr="00263DEE">
        <w:rPr>
          <w:rFonts w:eastAsia="TimesNewRomanPS-BoldMT"/>
          <w:b/>
          <w:bCs/>
          <w:i/>
          <w:iCs/>
          <w:color w:val="002060"/>
        </w:rPr>
        <w:t>_</w:t>
      </w:r>
      <w:r w:rsidRPr="00263DEE">
        <w:rPr>
          <w:rFonts w:eastAsia="TimesNewRomanPS-BoldMT"/>
          <w:b/>
          <w:bCs/>
          <w:i/>
          <w:iCs/>
          <w:color w:val="002060"/>
        </w:rPr>
        <w:tab/>
      </w:r>
      <w:r w:rsidRPr="00263DEE">
        <w:rPr>
          <w:rFonts w:eastAsia="TimesNewRomanPS-BoldMT"/>
          <w:b/>
          <w:bCs/>
          <w:i/>
          <w:iCs/>
          <w:color w:val="002060"/>
        </w:rPr>
        <w:tab/>
      </w:r>
      <w:r w:rsidRPr="00263DEE">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w:t>
      </w:r>
    </w:p>
    <w:p w:rsidR="00E855F1" w:rsidRDefault="00E855F1" w:rsidP="00203F94">
      <w:pPr>
        <w:jc w:val="both"/>
        <w:rPr>
          <w:rFonts w:eastAsia="TimesNewRomanPS-BoldMT"/>
          <w:b/>
          <w:bCs/>
          <w:i/>
          <w:iCs/>
          <w:color w:val="002060"/>
          <w:lang w:val="sr-Cyrl-CS"/>
        </w:rPr>
      </w:pPr>
    </w:p>
    <w:p w:rsidR="00543EF9" w:rsidRDefault="00543EF9" w:rsidP="00203F94">
      <w:pPr>
        <w:jc w:val="both"/>
        <w:rPr>
          <w:i/>
          <w:iCs/>
          <w:sz w:val="20"/>
          <w:szCs w:val="20"/>
          <w:lang w:val="sr-Cyrl-CS"/>
        </w:rPr>
      </w:pPr>
    </w:p>
    <w:p w:rsidR="00DB18E9" w:rsidRDefault="00DB18E9" w:rsidP="00203F94">
      <w:pPr>
        <w:jc w:val="both"/>
        <w:rPr>
          <w:i/>
          <w:iCs/>
          <w:sz w:val="20"/>
          <w:szCs w:val="20"/>
          <w:lang w:val="sr-Cyrl-CS"/>
        </w:rPr>
      </w:pPr>
    </w:p>
    <w:p w:rsidR="00DB18E9" w:rsidRDefault="00DB18E9" w:rsidP="00203F94">
      <w:pPr>
        <w:jc w:val="both"/>
        <w:rPr>
          <w:i/>
          <w:iCs/>
          <w:sz w:val="20"/>
          <w:szCs w:val="20"/>
          <w:lang w:val="sr-Cyrl-CS"/>
        </w:rPr>
      </w:pPr>
    </w:p>
    <w:p w:rsidR="00DB18E9" w:rsidRDefault="00DB18E9" w:rsidP="00203F94">
      <w:pPr>
        <w:jc w:val="both"/>
        <w:rPr>
          <w:i/>
          <w:iCs/>
          <w:sz w:val="20"/>
          <w:szCs w:val="20"/>
          <w:lang w:val="sr-Cyrl-CS"/>
        </w:rPr>
      </w:pPr>
    </w:p>
    <w:p w:rsidR="00DB18E9" w:rsidRDefault="00DB18E9"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3261CD" w:rsidRDefault="003261CD" w:rsidP="00203F94">
      <w:pPr>
        <w:jc w:val="both"/>
        <w:rPr>
          <w:i/>
          <w:iCs/>
          <w:sz w:val="20"/>
          <w:szCs w:val="20"/>
          <w:lang w:val="sr-Cyrl-CS"/>
        </w:rPr>
      </w:pPr>
    </w:p>
    <w:p w:rsidR="00426B1B" w:rsidRDefault="00426B1B" w:rsidP="00203F94">
      <w:pPr>
        <w:jc w:val="both"/>
        <w:rPr>
          <w:i/>
          <w:iCs/>
          <w:sz w:val="20"/>
          <w:szCs w:val="20"/>
          <w:lang w:val="sr-Cyrl-CS"/>
        </w:rPr>
      </w:pPr>
    </w:p>
    <w:p w:rsidR="008A1AAC" w:rsidRDefault="008A1AAC" w:rsidP="00203F94">
      <w:pPr>
        <w:jc w:val="both"/>
        <w:rPr>
          <w:i/>
          <w:iCs/>
          <w:sz w:val="20"/>
          <w:szCs w:val="20"/>
          <w:lang w:val="sr-Cyrl-CS"/>
        </w:rPr>
      </w:pPr>
    </w:p>
    <w:p w:rsidR="00426B1B" w:rsidRDefault="00426B1B" w:rsidP="00203F94">
      <w:pPr>
        <w:jc w:val="both"/>
        <w:rPr>
          <w:i/>
          <w:iCs/>
          <w:sz w:val="20"/>
          <w:szCs w:val="20"/>
          <w:lang w:val="sr-Cyrl-CS"/>
        </w:rPr>
      </w:pPr>
    </w:p>
    <w:p w:rsidR="00591DE4" w:rsidRDefault="00591DE4" w:rsidP="00203F94">
      <w:pPr>
        <w:jc w:val="both"/>
        <w:rPr>
          <w:i/>
          <w:iCs/>
          <w:sz w:val="20"/>
          <w:szCs w:val="20"/>
          <w:lang w:val="sr-Cyrl-CS"/>
        </w:rPr>
      </w:pPr>
    </w:p>
    <w:p w:rsidR="00591DE4" w:rsidRDefault="00591DE4" w:rsidP="00203F94">
      <w:pPr>
        <w:jc w:val="both"/>
        <w:rPr>
          <w:i/>
          <w:iCs/>
          <w:sz w:val="20"/>
          <w:szCs w:val="20"/>
          <w:lang w:val="sr-Cyrl-CS"/>
        </w:rPr>
      </w:pPr>
    </w:p>
    <w:p w:rsidR="00426B1B" w:rsidRDefault="00426B1B" w:rsidP="00203F94">
      <w:pPr>
        <w:jc w:val="both"/>
        <w:rPr>
          <w:i/>
          <w:iCs/>
          <w:sz w:val="20"/>
          <w:szCs w:val="20"/>
          <w:lang w:val="sr-Cyrl-CS"/>
        </w:rPr>
      </w:pPr>
    </w:p>
    <w:p w:rsidR="00426B1B" w:rsidRDefault="00426B1B" w:rsidP="00203F94">
      <w:pPr>
        <w:jc w:val="both"/>
        <w:rPr>
          <w:i/>
          <w:iCs/>
          <w:sz w:val="20"/>
          <w:szCs w:val="20"/>
          <w:lang w:val="sr-Cyrl-CS"/>
        </w:rPr>
      </w:pPr>
    </w:p>
    <w:p w:rsidR="00B3318D" w:rsidRDefault="00A059E9" w:rsidP="00203F94">
      <w:pPr>
        <w:shd w:val="clear" w:color="auto" w:fill="C6D9F1"/>
        <w:jc w:val="center"/>
        <w:rPr>
          <w:b/>
          <w:bCs/>
          <w:i/>
          <w:iCs/>
          <w:lang w:val="sr-Cyrl-CS"/>
        </w:rPr>
      </w:pPr>
      <w:r w:rsidRPr="008A1AAC">
        <w:rPr>
          <w:b/>
          <w:bCs/>
          <w:i/>
          <w:iCs/>
        </w:rPr>
        <w:lastRenderedPageBreak/>
        <w:t>VII</w:t>
      </w:r>
      <w:r w:rsidRPr="008A1AAC">
        <w:rPr>
          <w:b/>
          <w:bCs/>
          <w:i/>
          <w:iCs/>
          <w:lang w:val="sr-Latn-CS"/>
        </w:rPr>
        <w:t>I</w:t>
      </w:r>
      <w:r w:rsidRPr="008A1AAC">
        <w:rPr>
          <w:b/>
          <w:bCs/>
          <w:i/>
          <w:iCs/>
        </w:rPr>
        <w:t xml:space="preserve"> МОДЕЛ УГОВОРА</w:t>
      </w:r>
    </w:p>
    <w:p w:rsidR="000061EA" w:rsidRPr="000061EA" w:rsidRDefault="000061EA" w:rsidP="00203F94">
      <w:pPr>
        <w:shd w:val="clear" w:color="auto" w:fill="C6D9F1"/>
        <w:jc w:val="center"/>
        <w:rPr>
          <w:b/>
          <w:bCs/>
          <w:i/>
          <w:iCs/>
          <w:lang w:val="sr-Cyrl-CS"/>
        </w:rPr>
      </w:pPr>
    </w:p>
    <w:p w:rsidR="008A1AAC" w:rsidRDefault="008A1AAC" w:rsidP="008A1AAC">
      <w:pPr>
        <w:rPr>
          <w:b/>
          <w:i/>
          <w:u w:val="single"/>
          <w:lang w:val="sr-Cyrl-CS"/>
        </w:rPr>
      </w:pPr>
    </w:p>
    <w:p w:rsidR="008A1AAC" w:rsidRPr="00F46489" w:rsidRDefault="008A1AAC" w:rsidP="008A1AAC">
      <w:pPr>
        <w:rPr>
          <w:b/>
          <w:i/>
          <w:u w:val="single"/>
          <w:lang w:val="sr-Cyrl-CS"/>
        </w:rPr>
      </w:pPr>
      <w:r w:rsidRPr="00F46489">
        <w:rPr>
          <w:b/>
          <w:i/>
          <w:u w:val="single"/>
          <w:lang w:val="sr-Cyrl-CS"/>
        </w:rPr>
        <w:t>Напомена:</w:t>
      </w:r>
    </w:p>
    <w:p w:rsidR="008A1AAC" w:rsidRPr="00F46489" w:rsidRDefault="008A1AAC" w:rsidP="008A1AAC">
      <w:pPr>
        <w:numPr>
          <w:ilvl w:val="0"/>
          <w:numId w:val="29"/>
        </w:numPr>
        <w:rPr>
          <w:i/>
          <w:lang w:val="sr-Cyrl-CS"/>
        </w:rPr>
      </w:pPr>
      <w:r w:rsidRPr="00F46489">
        <w:rPr>
          <w:i/>
          <w:lang w:val="sr-Cyrl-CS"/>
        </w:rPr>
        <w:t>последња страна модела уговора мора бити потписана и опечаћена</w:t>
      </w:r>
      <w:r>
        <w:rPr>
          <w:i/>
          <w:lang w:val="sr-Cyrl-CS"/>
        </w:rPr>
        <w:t>,</w:t>
      </w:r>
    </w:p>
    <w:p w:rsidR="00E84475" w:rsidRPr="00E84475" w:rsidRDefault="00E84475" w:rsidP="00203F94">
      <w:pPr>
        <w:rPr>
          <w:b/>
          <w:bCs/>
          <w:i/>
          <w:iCs/>
        </w:rPr>
      </w:pPr>
    </w:p>
    <w:p w:rsidR="00E84475" w:rsidRDefault="00E84475" w:rsidP="00203F94">
      <w:pPr>
        <w:rPr>
          <w:iCs/>
          <w:lang w:val="sr-Cyrl-CS"/>
        </w:rPr>
      </w:pPr>
      <w:r w:rsidRPr="00BD5D57">
        <w:rPr>
          <w:iCs/>
        </w:rPr>
        <w:t>Закључен између:</w:t>
      </w:r>
    </w:p>
    <w:tbl>
      <w:tblPr>
        <w:tblStyle w:val="TableGrid"/>
        <w:tblW w:w="0" w:type="auto"/>
        <w:tblLook w:val="04A0"/>
      </w:tblPr>
      <w:tblGrid>
        <w:gridCol w:w="9189"/>
      </w:tblGrid>
      <w:tr w:rsidR="003261CD" w:rsidTr="003261CD">
        <w:tc>
          <w:tcPr>
            <w:tcW w:w="9189" w:type="dxa"/>
          </w:tcPr>
          <w:p w:rsidR="003261CD" w:rsidRPr="003261CD" w:rsidRDefault="003261CD" w:rsidP="003261CD">
            <w:pPr>
              <w:ind w:left="644"/>
              <w:rPr>
                <w:iCs/>
                <w:lang w:val="sr-Cyrl-CS"/>
              </w:rPr>
            </w:pPr>
          </w:p>
          <w:p w:rsidR="003261CD" w:rsidRPr="003261CD" w:rsidRDefault="003261CD" w:rsidP="003261CD">
            <w:pPr>
              <w:numPr>
                <w:ilvl w:val="0"/>
                <w:numId w:val="7"/>
              </w:numPr>
              <w:rPr>
                <w:iCs/>
                <w:lang w:val="sr-Cyrl-CS"/>
              </w:rPr>
            </w:pPr>
            <w:r w:rsidRPr="003261CD">
              <w:rPr>
                <w:b/>
                <w:iCs/>
                <w:lang w:val="sr-Cyrl-CS"/>
              </w:rPr>
              <w:t>ИНСТИТУТ ЗА ЈАВНО ЗДРАВЉЕ СРБИЈЕ „Др Милан Јовановић Батут“,</w:t>
            </w:r>
            <w:r w:rsidRPr="003261CD">
              <w:rPr>
                <w:iCs/>
                <w:lang w:val="sr-Cyrl-CS"/>
              </w:rPr>
              <w:t xml:space="preserve"> са седиштем у др Суботића бр.5, </w:t>
            </w:r>
            <w:r>
              <w:rPr>
                <w:iCs/>
                <w:lang w:val="sr-Cyrl-CS"/>
              </w:rPr>
              <w:t>Београд</w:t>
            </w:r>
          </w:p>
          <w:p w:rsidR="003261CD" w:rsidRDefault="003261CD" w:rsidP="003261CD">
            <w:pPr>
              <w:ind w:left="644"/>
              <w:rPr>
                <w:iCs/>
                <w:lang w:val="sr-Cyrl-CS"/>
              </w:rPr>
            </w:pPr>
            <w:r>
              <w:rPr>
                <w:iCs/>
                <w:lang w:val="sr-Cyrl-CS"/>
              </w:rPr>
              <w:t xml:space="preserve">ПИБ 102000930, </w:t>
            </w:r>
          </w:p>
          <w:p w:rsidR="003261CD" w:rsidRDefault="003261CD" w:rsidP="003261CD">
            <w:pPr>
              <w:ind w:left="644"/>
              <w:rPr>
                <w:iCs/>
                <w:lang w:val="sr-Cyrl-CS"/>
              </w:rPr>
            </w:pPr>
            <w:r>
              <w:rPr>
                <w:iCs/>
                <w:lang w:val="sr-Cyrl-CS"/>
              </w:rPr>
              <w:t xml:space="preserve">матични број 07036027, </w:t>
            </w:r>
          </w:p>
          <w:p w:rsidR="003261CD" w:rsidRDefault="003261CD" w:rsidP="003261CD">
            <w:pPr>
              <w:ind w:left="644"/>
              <w:rPr>
                <w:iCs/>
                <w:lang w:val="sr-Cyrl-CS"/>
              </w:rPr>
            </w:pPr>
            <w:r>
              <w:rPr>
                <w:iCs/>
                <w:lang w:val="sr-Cyrl-CS"/>
              </w:rPr>
              <w:t>б</w:t>
            </w:r>
            <w:r>
              <w:rPr>
                <w:iCs/>
              </w:rPr>
              <w:t>рој рачуна</w:t>
            </w:r>
            <w:r>
              <w:rPr>
                <w:iCs/>
                <w:lang w:val="sr-Cyrl-CS"/>
              </w:rPr>
              <w:t xml:space="preserve"> 840-624667-70 Управа за трезор, </w:t>
            </w:r>
          </w:p>
          <w:p w:rsidR="003261CD" w:rsidRDefault="003261CD" w:rsidP="003261CD">
            <w:pPr>
              <w:ind w:left="644"/>
              <w:rPr>
                <w:iCs/>
                <w:lang w:val="sr-Cyrl-CS"/>
              </w:rPr>
            </w:pPr>
            <w:r>
              <w:rPr>
                <w:iCs/>
                <w:lang w:val="sr-Cyrl-CS"/>
              </w:rPr>
              <w:t>кога заступа директор Прим. др сц.мед. Драган Илић</w:t>
            </w:r>
            <w:r w:rsidRPr="00407AC7">
              <w:rPr>
                <w:iCs/>
              </w:rPr>
              <w:t xml:space="preserve"> </w:t>
            </w:r>
          </w:p>
          <w:p w:rsidR="003261CD" w:rsidRPr="00407AC7" w:rsidRDefault="003261CD" w:rsidP="003261CD">
            <w:pPr>
              <w:ind w:left="644"/>
              <w:rPr>
                <w:iCs/>
                <w:lang w:val="sr-Cyrl-CS"/>
              </w:rPr>
            </w:pPr>
            <w:r>
              <w:rPr>
                <w:iCs/>
              </w:rPr>
              <w:t>(у даљем тексту:</w:t>
            </w:r>
            <w:r>
              <w:rPr>
                <w:iCs/>
                <w:lang w:val="sr-Cyrl-CS"/>
              </w:rPr>
              <w:t xml:space="preserve"> </w:t>
            </w:r>
            <w:r>
              <w:rPr>
                <w:b/>
                <w:iCs/>
                <w:lang w:val="sr-Cyrl-CS"/>
              </w:rPr>
              <w:t>Наручилац</w:t>
            </w:r>
            <w:r w:rsidRPr="00407AC7">
              <w:rPr>
                <w:iCs/>
              </w:rPr>
              <w:t>)</w:t>
            </w:r>
          </w:p>
          <w:p w:rsidR="003261CD" w:rsidRDefault="003261CD" w:rsidP="00203F94">
            <w:pPr>
              <w:rPr>
                <w:iCs/>
                <w:lang w:val="sr-Cyrl-CS"/>
              </w:rPr>
            </w:pPr>
          </w:p>
        </w:tc>
      </w:tr>
    </w:tbl>
    <w:p w:rsidR="00E84475" w:rsidRDefault="00E84475" w:rsidP="00203F94">
      <w:pPr>
        <w:rPr>
          <w:iCs/>
          <w:lang w:val="sr-Cyrl-CS"/>
        </w:rPr>
      </w:pPr>
      <w:r w:rsidRPr="00407AC7">
        <w:rPr>
          <w:iCs/>
        </w:rPr>
        <w:t>и</w:t>
      </w:r>
    </w:p>
    <w:tbl>
      <w:tblPr>
        <w:tblStyle w:val="TableGrid"/>
        <w:tblW w:w="0" w:type="auto"/>
        <w:tblLook w:val="04A0"/>
      </w:tblPr>
      <w:tblGrid>
        <w:gridCol w:w="9189"/>
      </w:tblGrid>
      <w:tr w:rsidR="003261CD" w:rsidTr="003261CD">
        <w:tc>
          <w:tcPr>
            <w:tcW w:w="9189" w:type="dxa"/>
          </w:tcPr>
          <w:p w:rsidR="003261CD" w:rsidRPr="003261CD" w:rsidRDefault="003261CD" w:rsidP="003261CD">
            <w:pPr>
              <w:pStyle w:val="ListParagraph"/>
              <w:ind w:left="644"/>
              <w:rPr>
                <w:iCs/>
              </w:rPr>
            </w:pPr>
          </w:p>
          <w:p w:rsidR="003261CD" w:rsidRPr="003261CD" w:rsidRDefault="003261CD" w:rsidP="003261CD">
            <w:pPr>
              <w:pStyle w:val="ListParagraph"/>
              <w:numPr>
                <w:ilvl w:val="0"/>
                <w:numId w:val="7"/>
              </w:numPr>
              <w:spacing w:line="240" w:lineRule="auto"/>
              <w:rPr>
                <w:iCs/>
              </w:rPr>
            </w:pPr>
            <w:r w:rsidRPr="003261CD">
              <w:rPr>
                <w:b/>
                <w:iCs/>
                <w:lang w:val="sr-Cyrl-CS"/>
              </w:rPr>
              <w:t>__________________________________________________________________</w:t>
            </w:r>
            <w:r w:rsidRPr="003261CD">
              <w:rPr>
                <w:iCs/>
                <w:lang w:val="sr-Cyrl-CS"/>
              </w:rPr>
              <w:t xml:space="preserve">, </w:t>
            </w:r>
          </w:p>
          <w:p w:rsidR="003261CD" w:rsidRDefault="003261CD" w:rsidP="003261CD">
            <w:pPr>
              <w:ind w:left="644"/>
              <w:rPr>
                <w:iCs/>
                <w:lang w:val="sr-Cyrl-CS"/>
              </w:rPr>
            </w:pPr>
            <w:r>
              <w:rPr>
                <w:iCs/>
                <w:lang w:val="sr-Cyrl-CS"/>
              </w:rPr>
              <w:t xml:space="preserve">са седиштем у ул. _______________________, </w:t>
            </w:r>
          </w:p>
          <w:p w:rsidR="003261CD" w:rsidRDefault="003261CD" w:rsidP="003261CD">
            <w:pPr>
              <w:ind w:left="644"/>
              <w:rPr>
                <w:iCs/>
                <w:lang w:val="sr-Cyrl-CS"/>
              </w:rPr>
            </w:pPr>
            <w:r>
              <w:rPr>
                <w:iCs/>
                <w:lang w:val="sr-Cyrl-CS"/>
              </w:rPr>
              <w:t xml:space="preserve">ПИБ ______________________, </w:t>
            </w:r>
          </w:p>
          <w:p w:rsidR="003261CD" w:rsidRDefault="003261CD" w:rsidP="003261CD">
            <w:pPr>
              <w:ind w:left="644"/>
              <w:rPr>
                <w:iCs/>
                <w:lang w:val="sr-Cyrl-CS"/>
              </w:rPr>
            </w:pPr>
            <w:r>
              <w:rPr>
                <w:iCs/>
                <w:lang w:val="sr-Cyrl-CS"/>
              </w:rPr>
              <w:t xml:space="preserve">мат.бр._____________, </w:t>
            </w:r>
          </w:p>
          <w:p w:rsidR="003261CD" w:rsidRDefault="003261CD" w:rsidP="003261CD">
            <w:pPr>
              <w:ind w:left="644"/>
              <w:rPr>
                <w:iCs/>
                <w:lang w:val="sr-Cyrl-CS"/>
              </w:rPr>
            </w:pPr>
            <w:r>
              <w:rPr>
                <w:iCs/>
                <w:lang w:val="sr-Cyrl-CS"/>
              </w:rPr>
              <w:t>број рачуна _________________________, код __________________ банке,</w:t>
            </w:r>
          </w:p>
          <w:p w:rsidR="003261CD" w:rsidRDefault="003261CD" w:rsidP="003261CD">
            <w:pPr>
              <w:ind w:left="644"/>
              <w:rPr>
                <w:iCs/>
                <w:lang w:val="sr-Cyrl-CS"/>
              </w:rPr>
            </w:pPr>
            <w:r>
              <w:rPr>
                <w:iCs/>
                <w:lang w:val="sr-Cyrl-CS"/>
              </w:rPr>
              <w:t>кога заступа директор __________________________________________</w:t>
            </w:r>
            <w:r w:rsidRPr="00BD5D57">
              <w:rPr>
                <w:iCs/>
              </w:rPr>
              <w:t xml:space="preserve"> </w:t>
            </w:r>
          </w:p>
          <w:p w:rsidR="003261CD" w:rsidRPr="00BD5D57" w:rsidRDefault="003261CD" w:rsidP="003261CD">
            <w:pPr>
              <w:ind w:left="644"/>
              <w:rPr>
                <w:iCs/>
              </w:rPr>
            </w:pPr>
            <w:r w:rsidRPr="00BD5D57">
              <w:rPr>
                <w:iCs/>
              </w:rPr>
              <w:t>(у</w:t>
            </w:r>
            <w:r w:rsidRPr="00BD5D57">
              <w:rPr>
                <w:iCs/>
                <w:lang w:val="sr-Cyrl-CS"/>
              </w:rPr>
              <w:t xml:space="preserve"> </w:t>
            </w:r>
            <w:r w:rsidRPr="00BD5D57">
              <w:rPr>
                <w:iCs/>
              </w:rPr>
              <w:t>даљем тексту:</w:t>
            </w:r>
            <w:r w:rsidRPr="00BD5D57">
              <w:rPr>
                <w:iCs/>
                <w:lang w:val="sr-Cyrl-CS"/>
              </w:rPr>
              <w:t xml:space="preserve"> </w:t>
            </w:r>
            <w:r>
              <w:rPr>
                <w:b/>
                <w:iCs/>
                <w:lang w:val="sr-Cyrl-CS"/>
              </w:rPr>
              <w:t>Давалац услуга</w:t>
            </w:r>
            <w:r w:rsidRPr="00BD5D57">
              <w:rPr>
                <w:iCs/>
              </w:rPr>
              <w:t>)</w:t>
            </w:r>
          </w:p>
          <w:p w:rsidR="003261CD" w:rsidRDefault="003261CD" w:rsidP="00203F94">
            <w:pPr>
              <w:rPr>
                <w:iCs/>
                <w:lang w:val="sr-Cyrl-CS"/>
              </w:rPr>
            </w:pPr>
          </w:p>
        </w:tc>
      </w:tr>
    </w:tbl>
    <w:p w:rsidR="003261CD" w:rsidRPr="003261CD" w:rsidRDefault="003261CD" w:rsidP="00203F94">
      <w:pPr>
        <w:rPr>
          <w:iCs/>
          <w:lang w:val="sr-Cyrl-CS"/>
        </w:rPr>
      </w:pPr>
    </w:p>
    <w:p w:rsidR="003261CD" w:rsidRPr="003261CD" w:rsidRDefault="00E84475" w:rsidP="003261CD">
      <w:pPr>
        <w:jc w:val="both"/>
        <w:rPr>
          <w:lang w:val="sr-Cyrl-CS"/>
        </w:rPr>
      </w:pPr>
      <w:r w:rsidRPr="003261CD">
        <w:rPr>
          <w:iCs/>
        </w:rPr>
        <w:t>Основ уговора:</w:t>
      </w:r>
      <w:r w:rsidR="00407AC7" w:rsidRPr="003261CD">
        <w:rPr>
          <w:iCs/>
          <w:lang w:val="sr-Cyrl-CS"/>
        </w:rPr>
        <w:t xml:space="preserve"> </w:t>
      </w:r>
      <w:r w:rsidRPr="008A1AAC">
        <w:rPr>
          <w:b/>
          <w:iCs/>
        </w:rPr>
        <w:t>ЈН</w:t>
      </w:r>
      <w:r w:rsidR="00407AC7" w:rsidRPr="008A1AAC">
        <w:rPr>
          <w:b/>
          <w:iCs/>
        </w:rPr>
        <w:t xml:space="preserve"> </w:t>
      </w:r>
      <w:r w:rsidR="003261CD" w:rsidRPr="008A1AAC">
        <w:rPr>
          <w:b/>
          <w:iCs/>
          <w:lang w:val="sr-Cyrl-CS"/>
        </w:rPr>
        <w:t>1У/</w:t>
      </w:r>
      <w:r w:rsidR="00543EF9" w:rsidRPr="008A1AAC">
        <w:rPr>
          <w:b/>
          <w:iCs/>
          <w:lang w:val="sr-Cyrl-CS"/>
        </w:rPr>
        <w:t>15</w:t>
      </w:r>
      <w:r w:rsidR="00AA40BE" w:rsidRPr="008A1AAC">
        <w:rPr>
          <w:b/>
          <w:iCs/>
          <w:lang w:val="sr-Cyrl-CS"/>
        </w:rPr>
        <w:t xml:space="preserve"> –</w:t>
      </w:r>
      <w:r w:rsidR="00B44077" w:rsidRPr="008A1AAC">
        <w:rPr>
          <w:b/>
          <w:iCs/>
          <w:lang w:val="sr-Latn-CS"/>
        </w:rPr>
        <w:t xml:space="preserve"> </w:t>
      </w:r>
      <w:r w:rsidR="003261CD" w:rsidRPr="008A1AAC">
        <w:rPr>
          <w:b/>
          <w:lang w:val="sr-Cyrl-CS"/>
        </w:rPr>
        <w:t>Текуће поправке и одржавање аутоклава са уградњом резервних делова</w:t>
      </w:r>
      <w:r w:rsidR="003261CD" w:rsidRPr="003261CD">
        <w:rPr>
          <w:lang w:val="sr-Cyrl-CS"/>
        </w:rPr>
        <w:t>, на годишњем нивоу</w:t>
      </w:r>
      <w:r w:rsidR="003261CD">
        <w:rPr>
          <w:lang w:val="sr-Cyrl-CS"/>
        </w:rPr>
        <w:t xml:space="preserve"> за потребе Центра за микробиологију Наручиоца.</w:t>
      </w:r>
    </w:p>
    <w:p w:rsidR="00B44077" w:rsidRPr="00B44077" w:rsidRDefault="00B44077" w:rsidP="003261CD">
      <w:pPr>
        <w:jc w:val="both"/>
        <w:rPr>
          <w:lang w:val="sr-Latn-CS"/>
        </w:rPr>
      </w:pPr>
    </w:p>
    <w:p w:rsidR="00E84475" w:rsidRPr="00BD5D57" w:rsidRDefault="0094020C" w:rsidP="003261CD">
      <w:pPr>
        <w:ind w:firstLine="360"/>
        <w:jc w:val="both"/>
        <w:rPr>
          <w:iCs/>
          <w:lang w:val="sr-Cyrl-CS"/>
        </w:rPr>
      </w:pPr>
      <w:r>
        <w:rPr>
          <w:iCs/>
          <w:lang w:val="sr-Cyrl-CS"/>
        </w:rPr>
        <w:t xml:space="preserve">    </w:t>
      </w:r>
      <w:r w:rsidR="00E84475" w:rsidRPr="00407AC7">
        <w:rPr>
          <w:iCs/>
        </w:rPr>
        <w:t xml:space="preserve">Број и датум одлуке о </w:t>
      </w:r>
      <w:r w:rsidR="00E84475" w:rsidRPr="00407AC7">
        <w:rPr>
          <w:iCs/>
          <w:lang w:val="sr-Cyrl-CS"/>
        </w:rPr>
        <w:t>додели уговора</w:t>
      </w:r>
      <w:r w:rsidR="00BD5D57">
        <w:rPr>
          <w:iCs/>
        </w:rPr>
        <w:t>:</w:t>
      </w:r>
      <w:r w:rsidR="00AA40BE">
        <w:rPr>
          <w:iCs/>
          <w:lang w:val="sr-Cyrl-CS"/>
        </w:rPr>
        <w:t xml:space="preserve"> ______________</w:t>
      </w:r>
      <w:r w:rsidR="00955928">
        <w:rPr>
          <w:iCs/>
          <w:lang w:val="sr-Cyrl-CS"/>
        </w:rPr>
        <w:t>.201</w:t>
      </w:r>
      <w:r w:rsidR="00955928">
        <w:rPr>
          <w:iCs/>
          <w:lang w:val="sr-Latn-CS"/>
        </w:rPr>
        <w:t>5</w:t>
      </w:r>
      <w:r w:rsidR="002231D9">
        <w:rPr>
          <w:iCs/>
          <w:lang w:val="sr-Cyrl-CS"/>
        </w:rPr>
        <w:t>.године;</w:t>
      </w:r>
    </w:p>
    <w:p w:rsidR="00E84475" w:rsidRPr="002231D9" w:rsidRDefault="0094020C" w:rsidP="003261CD">
      <w:pPr>
        <w:ind w:firstLine="360"/>
        <w:jc w:val="both"/>
        <w:rPr>
          <w:iCs/>
          <w:lang w:val="sr-Cyrl-CS"/>
        </w:rPr>
      </w:pPr>
      <w:r>
        <w:rPr>
          <w:iCs/>
          <w:lang w:val="sr-Cyrl-CS"/>
        </w:rPr>
        <w:t xml:space="preserve">    </w:t>
      </w:r>
      <w:r w:rsidR="00E84475" w:rsidRPr="00407AC7">
        <w:rPr>
          <w:iCs/>
        </w:rPr>
        <w:t>Понуд</w:t>
      </w:r>
      <w:r w:rsidR="00407AC7">
        <w:rPr>
          <w:iCs/>
        </w:rPr>
        <w:t xml:space="preserve">а изабраног понуђача бр. </w:t>
      </w:r>
      <w:r w:rsidR="00AA40BE">
        <w:rPr>
          <w:iCs/>
          <w:lang w:val="sr-Cyrl-CS"/>
        </w:rPr>
        <w:t>___________ од ______</w:t>
      </w:r>
      <w:r w:rsidR="00955928">
        <w:rPr>
          <w:iCs/>
          <w:lang w:val="sr-Cyrl-CS"/>
        </w:rPr>
        <w:t>.201</w:t>
      </w:r>
      <w:r w:rsidR="00955928">
        <w:rPr>
          <w:iCs/>
          <w:lang w:val="sr-Latn-CS"/>
        </w:rPr>
        <w:t>5</w:t>
      </w:r>
      <w:r w:rsidR="002231D9">
        <w:rPr>
          <w:iCs/>
          <w:lang w:val="sr-Cyrl-CS"/>
        </w:rPr>
        <w:t>. године.</w:t>
      </w:r>
    </w:p>
    <w:p w:rsidR="00E84475" w:rsidRPr="00E84475" w:rsidRDefault="00E84475" w:rsidP="003261CD">
      <w:pPr>
        <w:jc w:val="both"/>
        <w:rPr>
          <w:i/>
          <w:iCs/>
        </w:rPr>
      </w:pPr>
    </w:p>
    <w:p w:rsidR="00E84475" w:rsidRPr="00E84475" w:rsidRDefault="00E84475" w:rsidP="003261CD">
      <w:pPr>
        <w:shd w:val="clear" w:color="auto" w:fill="FFFFFF"/>
        <w:jc w:val="both"/>
        <w:rPr>
          <w:color w:val="FF0000"/>
        </w:rPr>
      </w:pPr>
    </w:p>
    <w:p w:rsidR="0094020C" w:rsidRDefault="0094020C" w:rsidP="008A1AAC">
      <w:pPr>
        <w:shd w:val="clear" w:color="auto" w:fill="FFFFFF"/>
        <w:spacing w:after="120"/>
        <w:jc w:val="center"/>
        <w:rPr>
          <w:b/>
          <w:lang w:val="sr-Cyrl-CS"/>
        </w:rPr>
      </w:pPr>
      <w:r>
        <w:rPr>
          <w:b/>
          <w:lang w:val="sr-Cyrl-CS"/>
        </w:rPr>
        <w:t>ЧЛАН 1.</w:t>
      </w:r>
    </w:p>
    <w:p w:rsidR="0094020C" w:rsidRDefault="0094020C" w:rsidP="003261CD">
      <w:pPr>
        <w:jc w:val="both"/>
        <w:rPr>
          <w:lang w:val="sr-Cyrl-CS"/>
        </w:rPr>
      </w:pPr>
      <w:r w:rsidRPr="00B44077">
        <w:rPr>
          <w:lang w:val="sr-Cyrl-CS"/>
        </w:rPr>
        <w:t xml:space="preserve">Предмет уговора је пружање услуга </w:t>
      </w:r>
      <w:r w:rsidR="003261CD">
        <w:rPr>
          <w:lang w:val="sr-Cyrl-CS"/>
        </w:rPr>
        <w:t>т</w:t>
      </w:r>
      <w:r w:rsidR="003261CD" w:rsidRPr="003261CD">
        <w:rPr>
          <w:lang w:val="sr-Cyrl-CS"/>
        </w:rPr>
        <w:t>екуће поправке и одржавање аутоклава</w:t>
      </w:r>
      <w:r w:rsidR="003261CD">
        <w:rPr>
          <w:lang w:val="sr-Cyrl-CS"/>
        </w:rPr>
        <w:t xml:space="preserve"> </w:t>
      </w:r>
      <w:r w:rsidR="003261CD" w:rsidRPr="003261CD">
        <w:rPr>
          <w:lang w:val="sr-Cyrl-CS"/>
        </w:rPr>
        <w:t>са</w:t>
      </w:r>
      <w:r w:rsidR="003261CD">
        <w:rPr>
          <w:lang w:val="sr-Cyrl-CS"/>
        </w:rPr>
        <w:t xml:space="preserve"> </w:t>
      </w:r>
      <w:r w:rsidR="003261CD" w:rsidRPr="003261CD">
        <w:rPr>
          <w:lang w:val="sr-Cyrl-CS"/>
        </w:rPr>
        <w:t>уградњом резервних делова</w:t>
      </w:r>
      <w:r w:rsidR="003261CD" w:rsidRPr="00B44077">
        <w:rPr>
          <w:lang w:val="sr-Cyrl-CS"/>
        </w:rPr>
        <w:t xml:space="preserve"> </w:t>
      </w:r>
      <w:r w:rsidRPr="00B44077">
        <w:rPr>
          <w:lang w:val="sr-Cyrl-CS"/>
        </w:rPr>
        <w:t xml:space="preserve">од стране Даваоца услуга, ближе прецизирано  Спецификацијом услуге из конкурсне документације Наручиоца и Понудом Даваоца услуга </w:t>
      </w:r>
      <w:r w:rsidR="00955928" w:rsidRPr="00B44077">
        <w:rPr>
          <w:lang w:val="sr-Cyrl-CS"/>
        </w:rPr>
        <w:t xml:space="preserve">број ______________ од _______2015.године </w:t>
      </w:r>
      <w:r w:rsidRPr="00B44077">
        <w:rPr>
          <w:lang w:val="sr-Cyrl-CS"/>
        </w:rPr>
        <w:t>која чини саставни део овог уговора (Прилог 1 уговора).</w:t>
      </w:r>
    </w:p>
    <w:p w:rsidR="003261CD" w:rsidRPr="00B44077" w:rsidRDefault="003261CD" w:rsidP="003261CD">
      <w:pPr>
        <w:jc w:val="both"/>
        <w:rPr>
          <w:lang w:val="sr-Cyrl-CS"/>
        </w:rPr>
      </w:pPr>
    </w:p>
    <w:p w:rsidR="003261CD" w:rsidRPr="006A0FB7" w:rsidRDefault="003261CD" w:rsidP="003261CD">
      <w:pPr>
        <w:jc w:val="center"/>
        <w:rPr>
          <w:b/>
          <w:lang w:val="ru-RU"/>
        </w:rPr>
      </w:pPr>
      <w:r w:rsidRPr="006A0FB7">
        <w:rPr>
          <w:b/>
          <w:lang w:val="ru-RU"/>
        </w:rPr>
        <w:t>ЧЛАН 1.1.</w:t>
      </w:r>
    </w:p>
    <w:p w:rsidR="003261CD" w:rsidRPr="007A29EE" w:rsidRDefault="003261CD" w:rsidP="003261CD">
      <w:pPr>
        <w:jc w:val="center"/>
        <w:rPr>
          <w:b/>
          <w:highlight w:val="yellow"/>
          <w:lang w:val="ru-RU"/>
        </w:rPr>
      </w:pPr>
      <w:r w:rsidRPr="007A29EE">
        <w:rPr>
          <w:b/>
          <w:lang w:val="ru-RU"/>
        </w:rPr>
        <w:t>(ПОПУЊАВА СЕ САМО У СЛУЧАЈУ ЗАЈЕДНИЧКЕ ПОНУДЕ)</w:t>
      </w:r>
    </w:p>
    <w:p w:rsidR="003261CD" w:rsidRPr="006A0FB7" w:rsidRDefault="003261CD" w:rsidP="003261CD">
      <w:pPr>
        <w:jc w:val="both"/>
        <w:rPr>
          <w:lang w:val="sr-Cyrl-CS"/>
        </w:rPr>
      </w:pPr>
    </w:p>
    <w:p w:rsidR="003261CD" w:rsidRPr="006A0FB7" w:rsidRDefault="003261CD" w:rsidP="003261CD">
      <w:pPr>
        <w:jc w:val="both"/>
        <w:rPr>
          <w:lang w:val="ru-RU"/>
        </w:rPr>
      </w:pPr>
      <w:r w:rsidRPr="006A0FB7">
        <w:rPr>
          <w:lang w:val="ru-RU"/>
        </w:rPr>
        <w:t>Уговорне стране су сагласне да Продавац наступа као члан групе понуђача, чији су чланови групе следећи: _______________________________________________________</w:t>
      </w:r>
      <w:r>
        <w:rPr>
          <w:lang w:val="ru-RU"/>
        </w:rPr>
        <w:t>_________________</w:t>
      </w:r>
      <w:r w:rsidRPr="006A0FB7">
        <w:rPr>
          <w:lang w:val="ru-RU"/>
        </w:rPr>
        <w:t>__</w:t>
      </w:r>
    </w:p>
    <w:p w:rsidR="003261CD" w:rsidRPr="006A0FB7" w:rsidRDefault="003261CD" w:rsidP="003261CD">
      <w:pPr>
        <w:jc w:val="both"/>
        <w:rPr>
          <w:lang w:val="ru-RU"/>
        </w:rPr>
      </w:pPr>
      <w:r w:rsidRPr="006A0FB7">
        <w:rPr>
          <w:lang w:val="ru-RU"/>
        </w:rPr>
        <w:t>__________________________________________</w:t>
      </w:r>
      <w:r>
        <w:rPr>
          <w:lang w:val="ru-RU"/>
        </w:rPr>
        <w:t>_____________________________</w:t>
      </w:r>
      <w:r w:rsidRPr="006A0FB7">
        <w:rPr>
          <w:lang w:val="ru-RU"/>
        </w:rPr>
        <w:t>___</w:t>
      </w:r>
    </w:p>
    <w:p w:rsidR="003261CD" w:rsidRPr="006A0FB7" w:rsidRDefault="003261CD" w:rsidP="003261CD">
      <w:pPr>
        <w:rPr>
          <w:highlight w:val="yellow"/>
          <w:lang w:val="ru-RU"/>
        </w:rPr>
      </w:pPr>
    </w:p>
    <w:p w:rsidR="003261CD" w:rsidRPr="006A0FB7" w:rsidRDefault="003261CD" w:rsidP="003261CD">
      <w:pPr>
        <w:jc w:val="center"/>
        <w:rPr>
          <w:b/>
          <w:lang w:val="ru-RU"/>
        </w:rPr>
      </w:pPr>
      <w:r w:rsidRPr="006A0FB7">
        <w:rPr>
          <w:b/>
          <w:lang w:val="ru-RU"/>
        </w:rPr>
        <w:lastRenderedPageBreak/>
        <w:t>ЧЛАН 1.2.</w:t>
      </w:r>
    </w:p>
    <w:p w:rsidR="003261CD" w:rsidRPr="007A29EE" w:rsidRDefault="003261CD" w:rsidP="003261CD">
      <w:pPr>
        <w:jc w:val="center"/>
        <w:rPr>
          <w:b/>
          <w:highlight w:val="yellow"/>
          <w:lang w:val="ru-RU"/>
        </w:rPr>
      </w:pPr>
      <w:r w:rsidRPr="007A29EE">
        <w:rPr>
          <w:b/>
          <w:lang w:val="ru-RU"/>
        </w:rPr>
        <w:t>(ПОПУЊАВА СЕ САМО У СЛУЧАЈУ ПОНУДЕ СА ПОДИЗВОЂАЧЕМ/ИМА)</w:t>
      </w:r>
    </w:p>
    <w:p w:rsidR="003261CD" w:rsidRPr="006A0FB7" w:rsidRDefault="003261CD" w:rsidP="003261CD">
      <w:pPr>
        <w:rPr>
          <w:lang w:val="sr-Cyrl-CS"/>
        </w:rPr>
      </w:pPr>
    </w:p>
    <w:p w:rsidR="003261CD" w:rsidRPr="006A0FB7" w:rsidRDefault="003261CD" w:rsidP="003261CD">
      <w:pPr>
        <w:rPr>
          <w:lang w:val="ru-RU"/>
        </w:rPr>
      </w:pPr>
      <w:r w:rsidRPr="006A0FB7">
        <w:rPr>
          <w:lang w:val="ru-RU"/>
        </w:rPr>
        <w:t>Уговорне стране су сагласне да Продавац наступа са подизвођачем/има: _____________________________________________</w:t>
      </w:r>
      <w:r>
        <w:rPr>
          <w:lang w:val="ru-RU"/>
        </w:rPr>
        <w:t>_____________________________</w:t>
      </w:r>
    </w:p>
    <w:p w:rsidR="0094020C" w:rsidRDefault="003261CD" w:rsidP="003261CD">
      <w:pPr>
        <w:pStyle w:val="BodyText"/>
        <w:jc w:val="both"/>
        <w:rPr>
          <w:lang w:val="sr-Cyrl-CS"/>
        </w:rPr>
      </w:pPr>
      <w:r w:rsidRPr="006A0FB7">
        <w:rPr>
          <w:lang w:val="ru-RU"/>
        </w:rPr>
        <w:t>_____________________________________________</w:t>
      </w:r>
      <w:r>
        <w:rPr>
          <w:lang w:val="ru-RU"/>
        </w:rPr>
        <w:t>_____________________________</w:t>
      </w:r>
    </w:p>
    <w:p w:rsidR="0094020C" w:rsidRDefault="0094020C" w:rsidP="003261CD">
      <w:pPr>
        <w:pStyle w:val="BodyText"/>
        <w:jc w:val="center"/>
        <w:rPr>
          <w:b/>
          <w:bCs/>
          <w:lang w:val="sr-Cyrl-CS"/>
        </w:rPr>
      </w:pPr>
      <w:r>
        <w:rPr>
          <w:b/>
          <w:bCs/>
          <w:lang w:val="sr-Cyrl-CS"/>
        </w:rPr>
        <w:t>ЧЛАН 2</w:t>
      </w:r>
      <w:r w:rsidRPr="00F414FC">
        <w:rPr>
          <w:b/>
          <w:bCs/>
          <w:lang w:val="sr-Cyrl-CS"/>
        </w:rPr>
        <w:t>.</w:t>
      </w:r>
    </w:p>
    <w:p w:rsidR="003261CD" w:rsidRDefault="003261CD" w:rsidP="003261CD">
      <w:pPr>
        <w:pStyle w:val="BodyText"/>
        <w:spacing w:after="0"/>
        <w:jc w:val="both"/>
        <w:rPr>
          <w:lang w:val="sr-Cyrl-CS"/>
        </w:rPr>
      </w:pPr>
      <w:r>
        <w:rPr>
          <w:lang w:val="sr-Cyrl-CS"/>
        </w:rPr>
        <w:t xml:space="preserve">Уговорена јединична цена норма часа је </w:t>
      </w:r>
      <w:r>
        <w:rPr>
          <w:b/>
          <w:lang w:val="sr-Cyrl-CS"/>
        </w:rPr>
        <w:t>____________</w:t>
      </w:r>
      <w:r>
        <w:rPr>
          <w:lang w:val="sr-Cyrl-CS"/>
        </w:rPr>
        <w:t xml:space="preserve"> </w:t>
      </w:r>
      <w:r w:rsidRPr="003261CD">
        <w:rPr>
          <w:lang w:val="sr-Cyrl-CS"/>
        </w:rPr>
        <w:t>динара</w:t>
      </w:r>
      <w:r>
        <w:rPr>
          <w:lang w:val="sr-Cyrl-CS"/>
        </w:rPr>
        <w:t xml:space="preserve"> без ПДВ-а, односно </w:t>
      </w:r>
      <w:r>
        <w:rPr>
          <w:b/>
          <w:lang w:val="sr-Cyrl-CS"/>
        </w:rPr>
        <w:t>_____________</w:t>
      </w:r>
      <w:r w:rsidRPr="00692774">
        <w:rPr>
          <w:b/>
          <w:lang w:val="sr-Cyrl-CS"/>
        </w:rPr>
        <w:t xml:space="preserve"> </w:t>
      </w:r>
      <w:r w:rsidRPr="003261CD">
        <w:rPr>
          <w:lang w:val="sr-Cyrl-CS"/>
        </w:rPr>
        <w:t>динара</w:t>
      </w:r>
      <w:r>
        <w:rPr>
          <w:lang w:val="sr-Cyrl-CS"/>
        </w:rPr>
        <w:t xml:space="preserve"> са обрачунатим ПДВ-ом.</w:t>
      </w:r>
    </w:p>
    <w:p w:rsidR="0094020C" w:rsidRDefault="0094020C" w:rsidP="003261CD">
      <w:pPr>
        <w:pStyle w:val="BodyText"/>
        <w:jc w:val="both"/>
        <w:rPr>
          <w:lang w:val="sr-Cyrl-CS"/>
        </w:rPr>
      </w:pPr>
      <w:r>
        <w:rPr>
          <w:lang w:val="sr-Cyrl-CS"/>
        </w:rPr>
        <w:t>Укупна уговорена цена за пружање услуга</w:t>
      </w:r>
      <w:r w:rsidR="00B44077">
        <w:rPr>
          <w:lang w:val="sr-Cyrl-CS"/>
        </w:rPr>
        <w:t xml:space="preserve"> из члана 1</w:t>
      </w:r>
      <w:r>
        <w:rPr>
          <w:lang w:val="sr-Cyrl-CS"/>
        </w:rPr>
        <w:t>. уговора износи ___________________</w:t>
      </w:r>
      <w:r w:rsidR="003261CD">
        <w:rPr>
          <w:lang w:val="sr-Cyrl-CS"/>
        </w:rPr>
        <w:t xml:space="preserve"> </w:t>
      </w:r>
      <w:r w:rsidRPr="00F414FC">
        <w:rPr>
          <w:lang w:val="sr-Cyrl-CS"/>
        </w:rPr>
        <w:t>динара</w:t>
      </w:r>
      <w:r>
        <w:rPr>
          <w:lang w:val="sr-Cyrl-CS"/>
        </w:rPr>
        <w:t xml:space="preserve"> </w:t>
      </w:r>
      <w:r w:rsidRPr="00F414FC">
        <w:rPr>
          <w:lang w:val="sr-Cyrl-CS"/>
        </w:rPr>
        <w:t xml:space="preserve">без </w:t>
      </w:r>
      <w:r>
        <w:rPr>
          <w:lang w:val="sr-Cyrl-CS"/>
        </w:rPr>
        <w:t>ПДВ-</w:t>
      </w:r>
      <w:r w:rsidRPr="00F414FC">
        <w:rPr>
          <w:lang w:val="sr-Cyrl-CS"/>
        </w:rPr>
        <w:t xml:space="preserve">а, </w:t>
      </w:r>
      <w:r>
        <w:rPr>
          <w:lang w:val="sr-Cyrl-CS"/>
        </w:rPr>
        <w:t>односно ______________</w:t>
      </w:r>
      <w:r w:rsidR="003261CD">
        <w:rPr>
          <w:lang w:val="sr-Cyrl-CS"/>
        </w:rPr>
        <w:t xml:space="preserve"> </w:t>
      </w:r>
      <w:r w:rsidRPr="00F414FC">
        <w:rPr>
          <w:lang w:val="sr-Cyrl-CS"/>
        </w:rPr>
        <w:t>динара</w:t>
      </w:r>
      <w:r w:rsidR="00B44077">
        <w:rPr>
          <w:lang w:val="sr-Cyrl-CS"/>
        </w:rPr>
        <w:t xml:space="preserve"> са обрачунатим ПДВ-ом.</w:t>
      </w:r>
    </w:p>
    <w:p w:rsidR="0094020C" w:rsidRPr="00F414FC" w:rsidRDefault="0094020C" w:rsidP="00203F94">
      <w:pPr>
        <w:jc w:val="both"/>
        <w:rPr>
          <w:lang w:val="sr-Cyrl-CS"/>
        </w:rPr>
      </w:pPr>
      <w:r>
        <w:rPr>
          <w:lang w:val="sr-Cyrl-CS"/>
        </w:rPr>
        <w:t xml:space="preserve">У </w:t>
      </w:r>
      <w:r w:rsidR="003261CD">
        <w:rPr>
          <w:lang w:val="sr-Cyrl-CS"/>
        </w:rPr>
        <w:t xml:space="preserve">укупну </w:t>
      </w:r>
      <w:r>
        <w:rPr>
          <w:lang w:val="sr-Cyrl-CS"/>
        </w:rPr>
        <w:t>уговорену цену из претходног става урачунати су сви трошкови</w:t>
      </w:r>
      <w:r w:rsidR="003261CD">
        <w:rPr>
          <w:lang w:val="sr-Cyrl-CS"/>
        </w:rPr>
        <w:t xml:space="preserve"> пратећих активности услуге из </w:t>
      </w:r>
      <w:r>
        <w:rPr>
          <w:lang w:val="sr-Cyrl-CS"/>
        </w:rPr>
        <w:t>члана 1. уговора.</w:t>
      </w:r>
    </w:p>
    <w:p w:rsidR="0094020C" w:rsidRDefault="0094020C" w:rsidP="00203F94">
      <w:pPr>
        <w:pStyle w:val="BodyText"/>
        <w:spacing w:after="0"/>
        <w:jc w:val="both"/>
        <w:rPr>
          <w:lang w:val="sr-Cyrl-CS"/>
        </w:rPr>
      </w:pPr>
      <w:r w:rsidRPr="005E2D30">
        <w:rPr>
          <w:lang w:val="sr-Cyrl-CS"/>
        </w:rPr>
        <w:t xml:space="preserve">У уговорену цену из става 1. овог члана урачуната је и цена резервних делова за којима се укаже потреба замене приликом редовног </w:t>
      </w:r>
      <w:r w:rsidR="00B44077">
        <w:rPr>
          <w:lang w:val="sr-Cyrl-CS"/>
        </w:rPr>
        <w:t>или ванредног сервиса по позиву.</w:t>
      </w:r>
    </w:p>
    <w:p w:rsidR="005E2D30" w:rsidRDefault="005E2D30" w:rsidP="00203F94">
      <w:pPr>
        <w:pStyle w:val="BodyText"/>
        <w:spacing w:after="0"/>
        <w:jc w:val="both"/>
        <w:rPr>
          <w:lang w:val="sr-Cyrl-CS"/>
        </w:rPr>
      </w:pPr>
      <w:r>
        <w:rPr>
          <w:lang w:val="sr-Cyrl-CS"/>
        </w:rPr>
        <w:t>Укупна уговорена цена из става 1. овог члана  је фиксна и не може се мењати.</w:t>
      </w:r>
    </w:p>
    <w:p w:rsidR="0094020C" w:rsidRDefault="0094020C" w:rsidP="00203F94">
      <w:pPr>
        <w:pStyle w:val="BodyText"/>
        <w:spacing w:after="0"/>
        <w:jc w:val="both"/>
        <w:rPr>
          <w:lang w:val="sr-Cyrl-CS"/>
        </w:rPr>
      </w:pPr>
    </w:p>
    <w:p w:rsidR="0094020C" w:rsidRPr="00470CD6" w:rsidRDefault="0094020C" w:rsidP="003261CD">
      <w:pPr>
        <w:pStyle w:val="BodyText"/>
        <w:jc w:val="center"/>
        <w:rPr>
          <w:b/>
          <w:bCs/>
          <w:lang w:val="sr-Cyrl-CS"/>
        </w:rPr>
      </w:pPr>
      <w:r w:rsidRPr="00F414FC">
        <w:rPr>
          <w:b/>
          <w:bCs/>
          <w:lang w:val="sr-Cyrl-CS"/>
        </w:rPr>
        <w:t>ЧЛАН</w:t>
      </w:r>
      <w:r>
        <w:rPr>
          <w:b/>
          <w:bCs/>
          <w:lang w:val="sr-Cyrl-CS"/>
        </w:rPr>
        <w:t xml:space="preserve"> </w:t>
      </w:r>
      <w:r w:rsidR="003261CD">
        <w:rPr>
          <w:b/>
          <w:bCs/>
          <w:lang w:val="sr-Cyrl-CS"/>
        </w:rPr>
        <w:t>3</w:t>
      </w:r>
      <w:r w:rsidRPr="00F414FC">
        <w:rPr>
          <w:b/>
          <w:bCs/>
          <w:lang w:val="sr-Cyrl-CS"/>
        </w:rPr>
        <w:t>.</w:t>
      </w:r>
    </w:p>
    <w:p w:rsidR="0094020C" w:rsidRDefault="0094020C" w:rsidP="00203F94">
      <w:pPr>
        <w:jc w:val="both"/>
        <w:rPr>
          <w:lang w:val="sr-Cyrl-CS"/>
        </w:rPr>
      </w:pPr>
      <w:r>
        <w:rPr>
          <w:lang w:val="sr-Cyrl-CS"/>
        </w:rPr>
        <w:t xml:space="preserve">Наручилац  ће плаћање вршити у року од </w:t>
      </w:r>
      <w:r w:rsidRPr="003261CD">
        <w:rPr>
          <w:b/>
          <w:lang w:val="sr-Cyrl-CS"/>
        </w:rPr>
        <w:t>45 дана</w:t>
      </w:r>
      <w:r>
        <w:rPr>
          <w:lang w:val="sr-Cyrl-CS"/>
        </w:rPr>
        <w:t xml:space="preserve"> од дана службеног пријема фактуре за извршене услуге. </w:t>
      </w:r>
    </w:p>
    <w:p w:rsidR="0094020C" w:rsidRDefault="00B44077" w:rsidP="00203F94">
      <w:pPr>
        <w:jc w:val="both"/>
        <w:rPr>
          <w:lang w:val="sr-Cyrl-CS"/>
        </w:rPr>
      </w:pPr>
      <w:r>
        <w:rPr>
          <w:lang w:val="sr-Cyrl-CS"/>
        </w:rPr>
        <w:t>Н</w:t>
      </w:r>
      <w:r w:rsidR="0094020C">
        <w:rPr>
          <w:lang w:val="sr-Cyrl-CS"/>
        </w:rPr>
        <w:t xml:space="preserve">а фактури за извршену услугу мора бити посебно исказана цена уграђеног </w:t>
      </w:r>
      <w:r>
        <w:rPr>
          <w:lang w:val="sr-Cyrl-CS"/>
        </w:rPr>
        <w:t xml:space="preserve">потрошног материјала и </w:t>
      </w:r>
      <w:r w:rsidR="0094020C">
        <w:rPr>
          <w:lang w:val="sr-Cyrl-CS"/>
        </w:rPr>
        <w:t>резервног дела и цена услуге. У супротном Наручилац има право да застане са плаћањем до достављања уредне фактуре за извршену услугу.</w:t>
      </w:r>
    </w:p>
    <w:p w:rsidR="0094020C" w:rsidRDefault="0094020C" w:rsidP="00203F94">
      <w:pPr>
        <w:jc w:val="both"/>
        <w:rPr>
          <w:lang w:val="sr-Cyrl-CS"/>
        </w:rPr>
      </w:pPr>
    </w:p>
    <w:p w:rsidR="0094020C" w:rsidRDefault="0094020C" w:rsidP="00203F94">
      <w:pPr>
        <w:jc w:val="both"/>
        <w:rPr>
          <w:lang w:val="sr-Cyrl-CS"/>
        </w:rPr>
      </w:pPr>
      <w:r>
        <w:rPr>
          <w:lang w:val="sr-Cyrl-CS"/>
        </w:rPr>
        <w:t xml:space="preserve">Давалац </w:t>
      </w:r>
      <w:r w:rsidR="00C02481">
        <w:rPr>
          <w:lang w:val="sr-Cyrl-CS"/>
        </w:rPr>
        <w:t xml:space="preserve">услуге предао је </w:t>
      </w:r>
      <w:r>
        <w:rPr>
          <w:lang w:val="sr-Cyrl-CS"/>
        </w:rPr>
        <w:t xml:space="preserve"> Наручиоцу важећи </w:t>
      </w:r>
      <w:r w:rsidRPr="00955928">
        <w:rPr>
          <w:b/>
          <w:lang w:val="sr-Cyrl-CS"/>
        </w:rPr>
        <w:t>Ценовник резервних делова</w:t>
      </w:r>
      <w:r>
        <w:rPr>
          <w:lang w:val="sr-Cyrl-CS"/>
        </w:rPr>
        <w:t>, који чини саставни део овог уговора (Прилог 2</w:t>
      </w:r>
      <w:r w:rsidR="00D26A17">
        <w:rPr>
          <w:lang w:val="sr-Cyrl-CS"/>
        </w:rPr>
        <w:t>.</w:t>
      </w:r>
      <w:r>
        <w:rPr>
          <w:lang w:val="sr-Cyrl-CS"/>
        </w:rPr>
        <w:t xml:space="preserve"> уговора)</w:t>
      </w:r>
    </w:p>
    <w:p w:rsidR="0094020C" w:rsidRPr="00805B9F" w:rsidRDefault="0094020C" w:rsidP="00203F94">
      <w:pPr>
        <w:pStyle w:val="BodyText"/>
        <w:jc w:val="both"/>
        <w:rPr>
          <w:lang w:val="sr-Cyrl-CS"/>
        </w:rPr>
      </w:pPr>
    </w:p>
    <w:p w:rsidR="0094020C" w:rsidRPr="003F729E" w:rsidRDefault="0094020C" w:rsidP="003261CD">
      <w:pPr>
        <w:pStyle w:val="BodyText"/>
        <w:jc w:val="center"/>
        <w:rPr>
          <w:b/>
          <w:bCs/>
          <w:lang w:val="sr-Cyrl-CS"/>
        </w:rPr>
      </w:pPr>
      <w:r w:rsidRPr="003F729E">
        <w:rPr>
          <w:b/>
          <w:bCs/>
          <w:lang w:val="sr-Cyrl-CS"/>
        </w:rPr>
        <w:t xml:space="preserve">ЧЛАН </w:t>
      </w:r>
      <w:r w:rsidR="008A1AAC">
        <w:rPr>
          <w:b/>
          <w:bCs/>
          <w:lang w:val="sr-Cyrl-CS"/>
        </w:rPr>
        <w:t>4</w:t>
      </w:r>
      <w:r w:rsidRPr="003F729E">
        <w:rPr>
          <w:b/>
          <w:bCs/>
          <w:lang w:val="sr-Cyrl-CS"/>
        </w:rPr>
        <w:t>.</w:t>
      </w:r>
    </w:p>
    <w:p w:rsidR="0094020C" w:rsidRDefault="0094020C" w:rsidP="00203F94">
      <w:pPr>
        <w:pStyle w:val="BodyText"/>
        <w:spacing w:after="0"/>
        <w:jc w:val="both"/>
        <w:rPr>
          <w:lang w:val="sr-Cyrl-CS"/>
        </w:rPr>
      </w:pPr>
      <w:r>
        <w:rPr>
          <w:lang w:val="sr-Cyrl-CS"/>
        </w:rPr>
        <w:t>Услуга које је предмет уговора, реал</w:t>
      </w:r>
      <w:r w:rsidR="00D26A17">
        <w:rPr>
          <w:lang w:val="sr-Cyrl-CS"/>
        </w:rPr>
        <w:t>и</w:t>
      </w:r>
      <w:r>
        <w:rPr>
          <w:lang w:val="sr-Cyrl-CS"/>
        </w:rPr>
        <w:t>зоваће се сукцесивно</w:t>
      </w:r>
      <w:r w:rsidR="00D26A17">
        <w:rPr>
          <w:lang w:val="sr-Cyrl-CS"/>
        </w:rPr>
        <w:t xml:space="preserve"> </w:t>
      </w:r>
      <w:r>
        <w:rPr>
          <w:lang w:val="sr-Cyrl-CS"/>
        </w:rPr>
        <w:t xml:space="preserve"> у периоду траја</w:t>
      </w:r>
      <w:r w:rsidR="00D26A17">
        <w:rPr>
          <w:lang w:val="sr-Cyrl-CS"/>
        </w:rPr>
        <w:t>ња уговора</w:t>
      </w:r>
      <w:r>
        <w:rPr>
          <w:lang w:val="sr-Cyrl-CS"/>
        </w:rPr>
        <w:t>.</w:t>
      </w:r>
    </w:p>
    <w:p w:rsidR="0094020C" w:rsidRPr="00D26A17" w:rsidRDefault="0094020C" w:rsidP="00203F94">
      <w:pPr>
        <w:pStyle w:val="BodyText"/>
        <w:spacing w:after="0"/>
        <w:jc w:val="both"/>
        <w:rPr>
          <w:lang w:val="ru-RU"/>
        </w:rPr>
      </w:pPr>
      <w:r w:rsidRPr="003F729E">
        <w:rPr>
          <w:lang w:val="sr-Cyrl-CS"/>
        </w:rPr>
        <w:t>Давалац ус</w:t>
      </w:r>
      <w:r w:rsidR="00D26A17">
        <w:rPr>
          <w:lang w:val="sr-Cyrl-CS"/>
        </w:rPr>
        <w:t>луге се обавезује да услугу из члана 1</w:t>
      </w:r>
      <w:r w:rsidRPr="003F729E">
        <w:rPr>
          <w:lang w:val="sr-Cyrl-CS"/>
        </w:rPr>
        <w:t xml:space="preserve">. уговора изврши у року од </w:t>
      </w:r>
      <w:r w:rsidR="00D26A17" w:rsidRPr="00955928">
        <w:rPr>
          <w:b/>
          <w:lang w:val="ru-RU"/>
        </w:rPr>
        <w:t xml:space="preserve">_________ </w:t>
      </w:r>
      <w:r w:rsidR="00AF5CF3" w:rsidRPr="00AF5CF3">
        <w:rPr>
          <w:lang w:val="ru-RU"/>
        </w:rPr>
        <w:t>сати</w:t>
      </w:r>
      <w:r w:rsidRPr="00AF5CF3">
        <w:rPr>
          <w:lang w:val="sr-Cyrl-CS"/>
        </w:rPr>
        <w:t>,</w:t>
      </w:r>
      <w:r w:rsidRPr="003F729E">
        <w:rPr>
          <w:lang w:val="sr-Cyrl-CS"/>
        </w:rPr>
        <w:t xml:space="preserve"> од писаног позива Наручиоца.</w:t>
      </w:r>
    </w:p>
    <w:p w:rsidR="00955928" w:rsidRDefault="00955928" w:rsidP="00203F94">
      <w:pPr>
        <w:pStyle w:val="BodyText"/>
        <w:spacing w:after="0"/>
        <w:jc w:val="both"/>
        <w:rPr>
          <w:lang w:val="sr-Cyrl-CS"/>
        </w:rPr>
      </w:pPr>
    </w:p>
    <w:p w:rsidR="00955928" w:rsidRPr="00955928" w:rsidRDefault="00955928" w:rsidP="008A1AAC">
      <w:pPr>
        <w:pStyle w:val="BodyText"/>
        <w:jc w:val="center"/>
        <w:rPr>
          <w:b/>
          <w:lang w:val="sr-Cyrl-CS"/>
        </w:rPr>
      </w:pPr>
      <w:r w:rsidRPr="00955928">
        <w:rPr>
          <w:b/>
          <w:lang w:val="sr-Cyrl-CS"/>
        </w:rPr>
        <w:t xml:space="preserve">ЧЛАН </w:t>
      </w:r>
      <w:r w:rsidR="008A1AAC">
        <w:rPr>
          <w:b/>
          <w:lang w:val="sr-Cyrl-CS"/>
        </w:rPr>
        <w:t>5</w:t>
      </w:r>
      <w:r w:rsidRPr="00955928">
        <w:rPr>
          <w:b/>
          <w:lang w:val="sr-Cyrl-CS"/>
        </w:rPr>
        <w:t>.</w:t>
      </w:r>
    </w:p>
    <w:p w:rsidR="00955928" w:rsidRPr="00933BCC" w:rsidRDefault="00955928" w:rsidP="00203F94">
      <w:pPr>
        <w:pStyle w:val="Default"/>
        <w:jc w:val="both"/>
        <w:rPr>
          <w:rFonts w:ascii="Times New Roman" w:hAnsi="Times New Roman" w:cs="Times New Roman"/>
          <w:bCs/>
          <w:lang w:val="sr-Cyrl-CS"/>
        </w:rPr>
      </w:pPr>
      <w:r>
        <w:rPr>
          <w:rFonts w:ascii="Times New Roman" w:hAnsi="Times New Roman" w:cs="Times New Roman"/>
          <w:bCs/>
          <w:lang w:val="sr-Cyrl-CS"/>
        </w:rPr>
        <w:t xml:space="preserve">У предметној јавној набавци наручилац захтева средство финансијког обезбеђења за </w:t>
      </w:r>
      <w:r>
        <w:rPr>
          <w:rFonts w:ascii="Times New Roman" w:hAnsi="Times New Roman" w:cs="Times New Roman"/>
          <w:b/>
          <w:bCs/>
          <w:lang w:val="sr-Cyrl-CS"/>
        </w:rPr>
        <w:t xml:space="preserve">испуњење уговорних обавеза </w:t>
      </w:r>
      <w:r w:rsidRPr="00933BCC">
        <w:rPr>
          <w:rFonts w:ascii="Times New Roman" w:hAnsi="Times New Roman" w:cs="Times New Roman"/>
          <w:bCs/>
          <w:lang w:val="sr-Cyrl-CS"/>
        </w:rPr>
        <w:t>које доставља изабрани понуђач приликом закључења уговора:</w:t>
      </w:r>
    </w:p>
    <w:p w:rsidR="00955928" w:rsidRPr="00211FAC" w:rsidRDefault="00955928" w:rsidP="00203F94">
      <w:pPr>
        <w:numPr>
          <w:ilvl w:val="0"/>
          <w:numId w:val="11"/>
        </w:numPr>
        <w:tabs>
          <w:tab w:val="clear" w:pos="720"/>
          <w:tab w:val="num" w:pos="518"/>
        </w:tabs>
        <w:ind w:left="518" w:hanging="252"/>
        <w:jc w:val="both"/>
        <w:rPr>
          <w:lang w:val="sr-Cyrl-CS"/>
        </w:rPr>
      </w:pPr>
      <w:r w:rsidRPr="00A20EAF">
        <w:rPr>
          <w:b/>
          <w:lang w:val="sr-Cyrl-CS"/>
        </w:rPr>
        <w:t>Менично писмо - овлашћење</w:t>
      </w:r>
      <w:r w:rsidRPr="00A20EAF">
        <w:rPr>
          <w:lang w:val="sr-Cyrl-CS"/>
        </w:rPr>
        <w:t xml:space="preserve"> да се меница у износу од 10% од вредности уговора без ПДВ-а, без сагласности понуђача може поднети на наплату у случају да изабрани понуђач </w:t>
      </w:r>
      <w:r>
        <w:rPr>
          <w:color w:val="000000"/>
          <w:lang w:val="sr-Cyrl-CS"/>
        </w:rPr>
        <w:t xml:space="preserve"> не извршава</w:t>
      </w:r>
      <w:r w:rsidRPr="00211FAC">
        <w:rPr>
          <w:color w:val="000000"/>
          <w:lang w:val="sr-Cyrl-CS"/>
        </w:rPr>
        <w:t xml:space="preserve"> уговорне обавезе</w:t>
      </w:r>
      <w:r>
        <w:rPr>
          <w:color w:val="000000"/>
          <w:lang w:val="sr-Cyrl-CS"/>
        </w:rPr>
        <w:t xml:space="preserve"> или</w:t>
      </w:r>
      <w:r w:rsidRPr="00211FAC">
        <w:rPr>
          <w:color w:val="000000"/>
          <w:lang w:val="sr-Cyrl-CS"/>
        </w:rPr>
        <w:t xml:space="preserve"> једнострано раскине уговор. </w:t>
      </w:r>
    </w:p>
    <w:p w:rsidR="00955928" w:rsidRPr="00E33740" w:rsidRDefault="00955928" w:rsidP="00203F94">
      <w:pPr>
        <w:tabs>
          <w:tab w:val="left" w:pos="3120"/>
        </w:tabs>
        <w:ind w:left="546"/>
        <w:jc w:val="both"/>
        <w:rPr>
          <w:lang w:val="sr-Cyrl-CS"/>
        </w:rPr>
      </w:pPr>
      <w:r>
        <w:rPr>
          <w:color w:val="000000"/>
          <w:lang w:val="sr-Cyrl-CS"/>
        </w:rPr>
        <w:t xml:space="preserve">Рок </w:t>
      </w:r>
      <w:r w:rsidRPr="00655385">
        <w:rPr>
          <w:color w:val="000000"/>
          <w:lang w:val="sr-Cyrl-CS"/>
        </w:rPr>
        <w:t xml:space="preserve">важности менице је </w:t>
      </w:r>
      <w:r w:rsidRPr="00655385">
        <w:rPr>
          <w:lang w:val="sr-Cyrl-CS"/>
        </w:rPr>
        <w:t xml:space="preserve">најмање </w:t>
      </w:r>
      <w:r>
        <w:rPr>
          <w:b/>
          <w:lang w:val="ru-RU"/>
        </w:rPr>
        <w:t>1</w:t>
      </w:r>
      <w:r w:rsidRPr="00655385">
        <w:rPr>
          <w:b/>
          <w:lang w:val="sr-Cyrl-CS"/>
        </w:rPr>
        <w:t>0 дана</w:t>
      </w:r>
      <w:r w:rsidRPr="00655385">
        <w:rPr>
          <w:lang w:val="sr-Cyrl-CS"/>
        </w:rPr>
        <w:t xml:space="preserve"> од дана</w:t>
      </w:r>
      <w:r>
        <w:rPr>
          <w:lang w:val="sr-Cyrl-CS"/>
        </w:rPr>
        <w:t xml:space="preserve"> истека рока на који се уговор закључује</w:t>
      </w:r>
      <w:r w:rsidRPr="00655385">
        <w:rPr>
          <w:lang w:val="sr-Cyrl-CS"/>
        </w:rPr>
        <w:t>.</w:t>
      </w:r>
      <w:r w:rsidRPr="00655385">
        <w:rPr>
          <w:rFonts w:ascii="Arial" w:eastAsia="TimesNewRomanPSMT" w:hAnsi="Arial" w:cs="Arial"/>
          <w:bCs/>
          <w:i/>
          <w:iCs/>
        </w:rPr>
        <w:t xml:space="preserve"> </w:t>
      </w:r>
      <w:r w:rsidRPr="00655385">
        <w:rPr>
          <w:rFonts w:eastAsia="TimesNewRomanPSMT"/>
          <w:bCs/>
          <w:iCs/>
        </w:rPr>
        <w:t>Ако се за време трајања уговора промене рокови за извршење уговорне обав</w:t>
      </w:r>
      <w:r>
        <w:rPr>
          <w:rFonts w:eastAsia="TimesNewRomanPSMT"/>
          <w:bCs/>
          <w:iCs/>
        </w:rPr>
        <w:t xml:space="preserve">езе, важност </w:t>
      </w:r>
      <w:r>
        <w:rPr>
          <w:rFonts w:eastAsia="TimesNewRomanPSMT"/>
          <w:bCs/>
          <w:iCs/>
          <w:lang w:val="sr-Cyrl-CS"/>
        </w:rPr>
        <w:t>менице</w:t>
      </w:r>
      <w:r w:rsidRPr="00655385">
        <w:rPr>
          <w:rFonts w:eastAsia="TimesNewRomanPSMT"/>
          <w:bCs/>
          <w:iCs/>
        </w:rPr>
        <w:t xml:space="preserve"> за добро и</w:t>
      </w:r>
      <w:r>
        <w:rPr>
          <w:rFonts w:eastAsia="TimesNewRomanPSMT"/>
          <w:bCs/>
          <w:iCs/>
        </w:rPr>
        <w:t xml:space="preserve">звршење посла </w:t>
      </w:r>
      <w:r>
        <w:rPr>
          <w:rFonts w:eastAsia="TimesNewRomanPSMT"/>
          <w:bCs/>
          <w:iCs/>
          <w:lang w:val="sr-Cyrl-CS"/>
        </w:rPr>
        <w:t>продужиће се у складу са новим роком извршења уговора.</w:t>
      </w:r>
    </w:p>
    <w:p w:rsidR="00955928" w:rsidRPr="00A20EAF" w:rsidRDefault="00955928" w:rsidP="00203F94">
      <w:pPr>
        <w:numPr>
          <w:ilvl w:val="0"/>
          <w:numId w:val="11"/>
        </w:numPr>
        <w:tabs>
          <w:tab w:val="clear" w:pos="720"/>
          <w:tab w:val="num" w:pos="518"/>
        </w:tabs>
        <w:ind w:left="518" w:hanging="252"/>
        <w:jc w:val="both"/>
        <w:rPr>
          <w:lang w:val="sr-Cyrl-CS"/>
        </w:rPr>
      </w:pPr>
      <w:r>
        <w:rPr>
          <w:b/>
          <w:lang w:val="sr-Cyrl-CS"/>
        </w:rPr>
        <w:t>Бланко сопствену</w:t>
      </w:r>
      <w:r w:rsidRPr="00A20EAF">
        <w:rPr>
          <w:b/>
          <w:lang w:val="sr-Cyrl-CS"/>
        </w:rPr>
        <w:t xml:space="preserve"> мениц</w:t>
      </w:r>
      <w:r>
        <w:rPr>
          <w:b/>
          <w:lang w:val="sr-Cyrl-CS"/>
        </w:rPr>
        <w:t>у</w:t>
      </w:r>
      <w:r>
        <w:rPr>
          <w:lang w:val="sr-Cyrl-CS"/>
        </w:rPr>
        <w:t xml:space="preserve"> – потписану и оверену</w:t>
      </w:r>
      <w:r w:rsidRPr="00A20EAF">
        <w:rPr>
          <w:lang w:val="sr-Cyrl-CS"/>
        </w:rPr>
        <w:t xml:space="preserve"> у складу са картоном депо</w:t>
      </w:r>
      <w:r>
        <w:rPr>
          <w:lang w:val="sr-Cyrl-CS"/>
        </w:rPr>
        <w:t>нованих потписа,</w:t>
      </w:r>
    </w:p>
    <w:p w:rsidR="00955928" w:rsidRPr="00211FAC" w:rsidRDefault="00955928" w:rsidP="00203F94">
      <w:pPr>
        <w:numPr>
          <w:ilvl w:val="0"/>
          <w:numId w:val="11"/>
        </w:numPr>
        <w:tabs>
          <w:tab w:val="clear" w:pos="720"/>
          <w:tab w:val="num" w:pos="518"/>
        </w:tabs>
        <w:ind w:left="518" w:hanging="252"/>
        <w:jc w:val="both"/>
        <w:rPr>
          <w:lang w:val="sr-Cyrl-CS"/>
        </w:rPr>
      </w:pPr>
      <w:r>
        <w:rPr>
          <w:b/>
          <w:lang w:val="sr-Cyrl-CS"/>
        </w:rPr>
        <w:t>Доказ о регистрацији менице у Регистру меница и овлашћења НБС.</w:t>
      </w:r>
    </w:p>
    <w:p w:rsidR="00955928" w:rsidRDefault="00955928" w:rsidP="00203F94">
      <w:pPr>
        <w:numPr>
          <w:ilvl w:val="0"/>
          <w:numId w:val="11"/>
        </w:numPr>
        <w:tabs>
          <w:tab w:val="clear" w:pos="720"/>
          <w:tab w:val="num" w:pos="518"/>
        </w:tabs>
        <w:ind w:left="518" w:hanging="252"/>
        <w:jc w:val="both"/>
        <w:rPr>
          <w:lang w:val="sr-Cyrl-CS"/>
        </w:rPr>
      </w:pPr>
      <w:r w:rsidRPr="00955928">
        <w:rPr>
          <w:b/>
          <w:lang w:val="sr-Cyrl-CS"/>
        </w:rPr>
        <w:lastRenderedPageBreak/>
        <w:t>Копија важећег картона депонованих потписа</w:t>
      </w:r>
      <w:r>
        <w:rPr>
          <w:lang w:val="sr-Cyrl-CS"/>
        </w:rPr>
        <w:t xml:space="preserve"> овлашћеног лица.</w:t>
      </w:r>
    </w:p>
    <w:p w:rsidR="00955928" w:rsidRPr="003F729E" w:rsidRDefault="00955928" w:rsidP="00203F94">
      <w:pPr>
        <w:pStyle w:val="BodyText"/>
        <w:spacing w:after="0"/>
        <w:jc w:val="both"/>
        <w:rPr>
          <w:lang w:val="sr-Cyrl-CS"/>
        </w:rPr>
      </w:pPr>
    </w:p>
    <w:p w:rsidR="0094020C" w:rsidRPr="003F729E" w:rsidRDefault="00955928" w:rsidP="008A1AAC">
      <w:pPr>
        <w:pStyle w:val="BodyText"/>
        <w:jc w:val="center"/>
        <w:rPr>
          <w:b/>
          <w:bCs/>
          <w:lang w:val="sr-Cyrl-CS"/>
        </w:rPr>
      </w:pPr>
      <w:r>
        <w:rPr>
          <w:b/>
          <w:bCs/>
          <w:lang w:val="sr-Cyrl-CS"/>
        </w:rPr>
        <w:t xml:space="preserve">ЧЛАН </w:t>
      </w:r>
      <w:r w:rsidR="008A1AAC">
        <w:rPr>
          <w:b/>
          <w:bCs/>
          <w:lang w:val="sr-Cyrl-CS"/>
        </w:rPr>
        <w:t>6</w:t>
      </w:r>
      <w:r w:rsidR="0094020C" w:rsidRPr="003F729E">
        <w:rPr>
          <w:b/>
          <w:bCs/>
          <w:lang w:val="sr-Cyrl-CS"/>
        </w:rPr>
        <w:t>.</w:t>
      </w:r>
    </w:p>
    <w:p w:rsidR="0094020C" w:rsidRDefault="0094020C" w:rsidP="008A1AAC">
      <w:pPr>
        <w:spacing w:after="120"/>
        <w:jc w:val="both"/>
        <w:rPr>
          <w:lang w:val="sr-Cyrl-CS"/>
        </w:rPr>
      </w:pPr>
      <w:r w:rsidRPr="003F729E">
        <w:rPr>
          <w:lang w:val="sr-Cyrl-CS"/>
        </w:rPr>
        <w:t>Давалац услуга се обавезује да уговорене услуге пружа Наручиоцу квалитетно и</w:t>
      </w:r>
      <w:r w:rsidR="006B347B">
        <w:rPr>
          <w:lang w:val="sr-Cyrl-CS"/>
        </w:rPr>
        <w:t xml:space="preserve"> у свему према правилима струке, са гаранцијом за уграђене резервне делове апарата</w:t>
      </w:r>
      <w:r w:rsidR="008A1AAC">
        <w:rPr>
          <w:lang w:val="sr-Cyrl-CS"/>
        </w:rPr>
        <w:t xml:space="preserve"> у трајању од </w:t>
      </w:r>
      <w:r w:rsidR="008A1AAC" w:rsidRPr="008A1AAC">
        <w:rPr>
          <w:b/>
          <w:bCs/>
          <w:sz w:val="22"/>
          <w:szCs w:val="22"/>
          <w:lang w:val="sr-Cyrl-CS"/>
        </w:rPr>
        <w:t>12 (дванаест) месеци</w:t>
      </w:r>
      <w:r w:rsidR="008A1AAC" w:rsidRPr="002D1605">
        <w:rPr>
          <w:bCs/>
          <w:sz w:val="22"/>
          <w:szCs w:val="22"/>
          <w:lang w:val="sr-Cyrl-CS"/>
        </w:rPr>
        <w:t xml:space="preserve"> од тренутка уградње резервног дела.</w:t>
      </w:r>
    </w:p>
    <w:p w:rsidR="006B347B" w:rsidRPr="003F729E" w:rsidRDefault="006B347B" w:rsidP="00203F94">
      <w:pPr>
        <w:pStyle w:val="BodyText"/>
        <w:jc w:val="both"/>
        <w:rPr>
          <w:lang w:val="sr-Cyrl-CS"/>
        </w:rPr>
      </w:pPr>
      <w:r>
        <w:rPr>
          <w:lang w:val="sr-Cyrl-CS"/>
        </w:rPr>
        <w:t>Евентуалне корекције у пружању сервисних услуга, уговорне стране ће решавати договорно.</w:t>
      </w:r>
    </w:p>
    <w:p w:rsidR="0094020C" w:rsidRPr="006B347B" w:rsidRDefault="00955928" w:rsidP="008A1AAC">
      <w:pPr>
        <w:pStyle w:val="BodyText"/>
        <w:jc w:val="center"/>
        <w:rPr>
          <w:b/>
          <w:bCs/>
          <w:lang w:val="sr-Cyrl-CS"/>
        </w:rPr>
      </w:pPr>
      <w:r>
        <w:rPr>
          <w:b/>
          <w:bCs/>
          <w:lang w:val="sr-Cyrl-CS"/>
        </w:rPr>
        <w:t xml:space="preserve">ЧЛАН </w:t>
      </w:r>
      <w:r w:rsidR="008A1AAC">
        <w:rPr>
          <w:b/>
          <w:bCs/>
          <w:lang w:val="sr-Cyrl-CS"/>
        </w:rPr>
        <w:t>7</w:t>
      </w:r>
      <w:r w:rsidR="0094020C" w:rsidRPr="003F729E">
        <w:rPr>
          <w:b/>
          <w:bCs/>
          <w:lang w:val="sr-Cyrl-CS"/>
        </w:rPr>
        <w:t>.</w:t>
      </w:r>
    </w:p>
    <w:p w:rsidR="0094020C" w:rsidRPr="00F414FC" w:rsidRDefault="0094020C" w:rsidP="008A1AAC">
      <w:pPr>
        <w:pStyle w:val="BodyText"/>
        <w:jc w:val="both"/>
        <w:rPr>
          <w:lang w:val="sr-Cyrl-CS"/>
        </w:rPr>
      </w:pPr>
      <w:r w:rsidRPr="00F414FC">
        <w:rPr>
          <w:lang w:val="sr-Cyrl-CS"/>
        </w:rPr>
        <w:t>Ниједна уговорна страна нема право да преноси своја права и обавезе по овом угов</w:t>
      </w:r>
      <w:r>
        <w:rPr>
          <w:lang w:val="sr-Cyrl-CS"/>
        </w:rPr>
        <w:t>о</w:t>
      </w:r>
      <w:r w:rsidRPr="00F414FC">
        <w:rPr>
          <w:lang w:val="sr-Cyrl-CS"/>
        </w:rPr>
        <w:t>ру на било коју трећу страну без претходног писаног одобрења друге стране.</w:t>
      </w:r>
    </w:p>
    <w:p w:rsidR="0094020C" w:rsidRPr="00F414FC" w:rsidRDefault="0094020C" w:rsidP="008A1AAC">
      <w:pPr>
        <w:pStyle w:val="BodyText"/>
        <w:jc w:val="both"/>
        <w:rPr>
          <w:lang w:val="sr-Cyrl-CS"/>
        </w:rPr>
      </w:pPr>
      <w:r w:rsidRPr="00F414FC">
        <w:rPr>
          <w:lang w:val="sr-Cyrl-CS"/>
        </w:rPr>
        <w:t>У колико у току важења уговора дође до било каквих промена назива или других статусних промена уговорних страна сва права, обавезе и одговорности уговорне стране код које су настале поменуте промене прелазе на њеног правног следбеника.</w:t>
      </w:r>
    </w:p>
    <w:p w:rsidR="0094020C" w:rsidRPr="00F414FC" w:rsidRDefault="0094020C" w:rsidP="008A1AAC">
      <w:pPr>
        <w:pStyle w:val="BodyText"/>
        <w:jc w:val="both"/>
        <w:rPr>
          <w:lang w:val="sr-Cyrl-CS"/>
        </w:rPr>
      </w:pPr>
      <w:r w:rsidRPr="00F414FC">
        <w:rPr>
          <w:lang w:val="sr-Cyrl-CS"/>
        </w:rPr>
        <w:t>У случају објаве стечаја једне од уговорних страна, друга уговорна страна има право да раскине овај уговор.</w:t>
      </w:r>
    </w:p>
    <w:p w:rsidR="0094020C" w:rsidRPr="008A1AAC" w:rsidRDefault="00955928" w:rsidP="008A1AAC">
      <w:pPr>
        <w:spacing w:after="120"/>
        <w:jc w:val="center"/>
        <w:rPr>
          <w:b/>
          <w:lang w:val="sr-Cyrl-CS"/>
        </w:rPr>
      </w:pPr>
      <w:r w:rsidRPr="008A1AAC">
        <w:rPr>
          <w:b/>
          <w:lang w:val="sr-Cyrl-CS"/>
        </w:rPr>
        <w:t xml:space="preserve">ЧЛАН </w:t>
      </w:r>
      <w:r w:rsidR="008A1AAC">
        <w:rPr>
          <w:b/>
          <w:lang w:val="sr-Cyrl-CS"/>
        </w:rPr>
        <w:t>8</w:t>
      </w:r>
      <w:r w:rsidR="0094020C" w:rsidRPr="008A1AAC">
        <w:rPr>
          <w:b/>
          <w:lang w:val="sr-Cyrl-CS"/>
        </w:rPr>
        <w:t>.</w:t>
      </w:r>
    </w:p>
    <w:p w:rsidR="0094020C" w:rsidRPr="008A1AAC" w:rsidRDefault="0094020C" w:rsidP="008A1AAC">
      <w:pPr>
        <w:rPr>
          <w:lang w:val="sr-Cyrl-CS"/>
        </w:rPr>
      </w:pPr>
      <w:r w:rsidRPr="008A1AAC">
        <w:rPr>
          <w:lang w:val="sr-Cyrl-CS"/>
        </w:rPr>
        <w:t>Уговорне стране су сагласне да евентуалне спорове решавају првенствено договором, а у колико то не успеју уговара се надлежност Привредног суда у Београду.</w:t>
      </w:r>
    </w:p>
    <w:p w:rsidR="006B347B" w:rsidRPr="008A1AAC" w:rsidRDefault="0094020C" w:rsidP="008A1AAC">
      <w:pPr>
        <w:rPr>
          <w:lang w:val="sr-Cyrl-CS"/>
        </w:rPr>
      </w:pPr>
      <w:r w:rsidRPr="008A1AAC">
        <w:rPr>
          <w:lang w:val="sr-Cyrl-CS"/>
        </w:rPr>
        <w:t>За све остале међусобне обавезе, примењиваће се услови из конкурсне документације и основне понуде, а ако у њима нису дефинисане, примењиваће се одредбе Закона о облигационим односима.</w:t>
      </w:r>
    </w:p>
    <w:p w:rsidR="0094020C" w:rsidRPr="00636D1D" w:rsidRDefault="008A1AAC" w:rsidP="008A1AAC">
      <w:pPr>
        <w:pStyle w:val="BodyText"/>
        <w:jc w:val="center"/>
        <w:rPr>
          <w:b/>
          <w:bCs/>
          <w:lang w:val="sr-Cyrl-CS"/>
        </w:rPr>
      </w:pPr>
      <w:r>
        <w:rPr>
          <w:b/>
          <w:bCs/>
          <w:lang w:val="sr-Cyrl-CS"/>
        </w:rPr>
        <w:t>ЧЛАН 9</w:t>
      </w:r>
      <w:r w:rsidR="0094020C" w:rsidRPr="00F414FC">
        <w:rPr>
          <w:b/>
          <w:bCs/>
          <w:lang w:val="sr-Cyrl-CS"/>
        </w:rPr>
        <w:t>.</w:t>
      </w:r>
    </w:p>
    <w:p w:rsidR="0094020C" w:rsidRPr="00F414FC" w:rsidRDefault="0094020C" w:rsidP="00203F94">
      <w:pPr>
        <w:pStyle w:val="BodyText"/>
        <w:jc w:val="both"/>
        <w:rPr>
          <w:lang w:val="sr-Cyrl-CS"/>
        </w:rPr>
      </w:pPr>
      <w:r w:rsidRPr="00F414FC">
        <w:rPr>
          <w:lang w:val="sr-Cyrl-CS"/>
        </w:rPr>
        <w:t>Све измене и допуне овог уговора сматраће се важећим само ако су сачињене у писаној форми, одобрене и потписане од обе уговорне стране.</w:t>
      </w:r>
    </w:p>
    <w:p w:rsidR="0094020C" w:rsidRDefault="00D26A17" w:rsidP="00203F94">
      <w:pPr>
        <w:pStyle w:val="BodyText"/>
        <w:jc w:val="both"/>
        <w:rPr>
          <w:b/>
          <w:bCs/>
          <w:lang w:val="sr-Cyrl-CS"/>
        </w:rPr>
      </w:pPr>
      <w:r>
        <w:rPr>
          <w:lang w:val="sr-Cyrl-CS"/>
        </w:rPr>
        <w:t>Уговор ступа на снагу даном обостраног потписа уговорних страна и закључује се на период од 12 месеци</w:t>
      </w:r>
      <w:r w:rsidR="0094020C">
        <w:rPr>
          <w:lang w:val="sr-Cyrl-CS"/>
        </w:rPr>
        <w:t>.</w:t>
      </w:r>
    </w:p>
    <w:p w:rsidR="0094020C" w:rsidRPr="00A039F9" w:rsidRDefault="008A1AAC" w:rsidP="008A1AAC">
      <w:pPr>
        <w:pStyle w:val="BodyText"/>
        <w:jc w:val="center"/>
        <w:rPr>
          <w:b/>
          <w:bCs/>
          <w:lang w:val="sr-Cyrl-CS"/>
        </w:rPr>
      </w:pPr>
      <w:r>
        <w:rPr>
          <w:b/>
          <w:bCs/>
          <w:lang w:val="sr-Cyrl-CS"/>
        </w:rPr>
        <w:t>ЧЛАН 10</w:t>
      </w:r>
      <w:r w:rsidR="0094020C" w:rsidRPr="00F414FC">
        <w:rPr>
          <w:b/>
          <w:bCs/>
          <w:lang w:val="sr-Cyrl-CS"/>
        </w:rPr>
        <w:t>.</w:t>
      </w:r>
    </w:p>
    <w:p w:rsidR="0094020C" w:rsidRDefault="0094020C" w:rsidP="00203F94">
      <w:pPr>
        <w:pStyle w:val="BodyText"/>
        <w:jc w:val="both"/>
        <w:rPr>
          <w:lang w:val="sr-Cyrl-CS"/>
        </w:rPr>
      </w:pPr>
      <w:r w:rsidRPr="00F414FC">
        <w:rPr>
          <w:lang w:val="sr-Cyrl-CS"/>
        </w:rPr>
        <w:t>Овај уговор је сачињен у 6 (шест) истовет</w:t>
      </w:r>
      <w:r w:rsidR="00D26A17">
        <w:rPr>
          <w:lang w:val="sr-Cyrl-CS"/>
        </w:rPr>
        <w:t>них примерака, од којих по 3 (три) свакој уговорној страни</w:t>
      </w:r>
      <w:r w:rsidRPr="00F414FC">
        <w:rPr>
          <w:lang w:val="sr-Cyrl-CS"/>
        </w:rPr>
        <w:t>.</w:t>
      </w:r>
    </w:p>
    <w:p w:rsidR="008A1AAC" w:rsidRDefault="0094020C" w:rsidP="008A1AAC">
      <w:pPr>
        <w:pStyle w:val="BodyText"/>
        <w:jc w:val="both"/>
        <w:rPr>
          <w:b/>
          <w:lang w:val="ru-RU"/>
        </w:rPr>
      </w:pPr>
      <w:r w:rsidRPr="00F414FC">
        <w:rPr>
          <w:b/>
          <w:bCs/>
          <w:lang w:val="sr-Cyrl-CS"/>
        </w:rPr>
        <w:t xml:space="preserve">    </w:t>
      </w:r>
      <w:r w:rsidR="008A1AAC">
        <w:rPr>
          <w:b/>
          <w:lang w:val="ru-RU"/>
        </w:rPr>
        <w:tab/>
      </w:r>
    </w:p>
    <w:p w:rsidR="008A1AAC" w:rsidRDefault="008A1AAC" w:rsidP="008A1AAC">
      <w:pPr>
        <w:pStyle w:val="BodyText"/>
        <w:jc w:val="both"/>
        <w:rPr>
          <w:b/>
          <w:lang w:val="ru-RU"/>
        </w:rPr>
      </w:pPr>
      <w:r>
        <w:rPr>
          <w:b/>
          <w:lang w:val="ru-RU"/>
        </w:rPr>
        <w:t>М.П.</w:t>
      </w:r>
    </w:p>
    <w:p w:rsidR="008A1AAC" w:rsidRPr="0068033F" w:rsidRDefault="008A1AAC" w:rsidP="008A1AAC">
      <w:pPr>
        <w:jc w:val="both"/>
        <w:rPr>
          <w:b/>
          <w:lang w:val="ru-RU"/>
        </w:rPr>
      </w:pPr>
    </w:p>
    <w:p w:rsidR="008A1AAC" w:rsidRPr="0068033F" w:rsidRDefault="00591DE4" w:rsidP="008A1AAC">
      <w:pPr>
        <w:tabs>
          <w:tab w:val="left" w:pos="4678"/>
        </w:tabs>
        <w:rPr>
          <w:b/>
          <w:lang w:val="ru-RU"/>
        </w:rPr>
      </w:pPr>
      <w:r>
        <w:rPr>
          <w:b/>
          <w:lang w:val="ru-RU"/>
        </w:rPr>
        <w:t>Д А В А Л А Ц   У С Л У Г Е</w:t>
      </w:r>
      <w:r w:rsidR="008A1AAC" w:rsidRPr="0068033F">
        <w:rPr>
          <w:b/>
          <w:lang w:val="ru-RU"/>
        </w:rPr>
        <w:t>:</w:t>
      </w:r>
      <w:r w:rsidR="008A1AAC" w:rsidRPr="0068033F">
        <w:rPr>
          <w:b/>
          <w:lang w:val="sr-Cyrl-CS"/>
        </w:rPr>
        <w:tab/>
        <w:t xml:space="preserve">                              </w:t>
      </w:r>
      <w:r w:rsidR="00AF5CF3">
        <w:rPr>
          <w:b/>
          <w:lang w:val="ru-RU"/>
        </w:rPr>
        <w:t>Н А Р У Ч И Л А Ц</w:t>
      </w:r>
      <w:r w:rsidR="008A1AAC" w:rsidRPr="0068033F">
        <w:rPr>
          <w:b/>
          <w:lang w:val="ru-RU"/>
        </w:rPr>
        <w:t>:</w:t>
      </w:r>
    </w:p>
    <w:p w:rsidR="008A1AAC" w:rsidRPr="0068033F" w:rsidRDefault="008A1AAC" w:rsidP="008A1AAC">
      <w:pPr>
        <w:tabs>
          <w:tab w:val="left" w:pos="4678"/>
        </w:tabs>
        <w:rPr>
          <w:lang w:val="ru-RU"/>
        </w:rPr>
      </w:pPr>
      <w:r w:rsidRPr="0068033F">
        <w:rPr>
          <w:lang w:val="ru-RU"/>
        </w:rPr>
        <w:t>___________________________                                И</w:t>
      </w:r>
      <w:r w:rsidR="00AF5CF3">
        <w:rPr>
          <w:lang w:val="ru-RU"/>
        </w:rPr>
        <w:t>НСТИТУТ</w:t>
      </w:r>
      <w:r w:rsidRPr="0068033F">
        <w:rPr>
          <w:lang w:val="ru-RU"/>
        </w:rPr>
        <w:t xml:space="preserve"> ЗА ЈАВНО ЗДРАВЉЕ </w:t>
      </w:r>
    </w:p>
    <w:p w:rsidR="008A1AAC" w:rsidRPr="0068033F" w:rsidRDefault="008A1AAC" w:rsidP="008A1AAC">
      <w:pPr>
        <w:tabs>
          <w:tab w:val="left" w:pos="4678"/>
        </w:tabs>
        <w:rPr>
          <w:lang w:val="ru-RU"/>
        </w:rPr>
      </w:pPr>
      <w:r w:rsidRPr="0068033F">
        <w:rPr>
          <w:lang w:val="ru-RU"/>
        </w:rPr>
        <w:t xml:space="preserve">                                                     </w:t>
      </w:r>
      <w:r>
        <w:rPr>
          <w:lang w:val="ru-RU"/>
        </w:rPr>
        <w:t xml:space="preserve">                               СРБИЈЕ "</w:t>
      </w:r>
      <w:r w:rsidRPr="0068033F">
        <w:rPr>
          <w:lang w:val="ru-RU"/>
        </w:rPr>
        <w:t>Др Милан Јовановић Батут</w:t>
      </w:r>
      <w:r>
        <w:rPr>
          <w:lang w:val="ru-RU"/>
        </w:rPr>
        <w:t>"</w:t>
      </w:r>
    </w:p>
    <w:p w:rsidR="008A1AAC" w:rsidRPr="0068033F" w:rsidRDefault="008A1AAC" w:rsidP="008A1AAC">
      <w:pPr>
        <w:tabs>
          <w:tab w:val="left" w:pos="4678"/>
        </w:tabs>
        <w:rPr>
          <w:lang w:val="ru-RU"/>
        </w:rPr>
      </w:pPr>
      <w:r w:rsidRPr="0068033F">
        <w:rPr>
          <w:lang w:val="ru-RU"/>
        </w:rPr>
        <w:t xml:space="preserve">        д и р е к т о р</w:t>
      </w:r>
      <w:r w:rsidRPr="0068033F">
        <w:rPr>
          <w:lang w:val="sr-Cyrl-CS"/>
        </w:rPr>
        <w:tab/>
        <w:t xml:space="preserve">                           д</w:t>
      </w:r>
      <w:r w:rsidRPr="0068033F">
        <w:rPr>
          <w:lang w:val="ru-RU"/>
        </w:rPr>
        <w:t xml:space="preserve"> и р е к т о р</w:t>
      </w:r>
      <w:r w:rsidRPr="0068033F">
        <w:rPr>
          <w:lang w:val="ru-RU"/>
        </w:rPr>
        <w:tab/>
      </w:r>
    </w:p>
    <w:p w:rsidR="008A1AAC" w:rsidRPr="0068033F" w:rsidRDefault="008A1AAC" w:rsidP="008A1AAC">
      <w:pPr>
        <w:tabs>
          <w:tab w:val="left" w:pos="4678"/>
        </w:tabs>
        <w:rPr>
          <w:lang w:val="ru-RU"/>
        </w:rPr>
      </w:pPr>
      <w:r w:rsidRPr="0068033F">
        <w:rPr>
          <w:lang w:val="ru-RU"/>
        </w:rPr>
        <w:t>___________________________</w:t>
      </w:r>
      <w:r w:rsidRPr="0068033F">
        <w:rPr>
          <w:lang w:val="ru-RU"/>
        </w:rPr>
        <w:tab/>
        <w:t xml:space="preserve">               </w:t>
      </w:r>
      <w:r w:rsidRPr="0068033F">
        <w:rPr>
          <w:lang w:val="sr-Cyrl-CS"/>
        </w:rPr>
        <w:t>Прим. др сц.мед. Драган Илић</w:t>
      </w:r>
    </w:p>
    <w:p w:rsidR="008A1AAC" w:rsidRDefault="008A1AAC" w:rsidP="008A1AAC">
      <w:pPr>
        <w:tabs>
          <w:tab w:val="left" w:pos="4678"/>
        </w:tabs>
        <w:rPr>
          <w:lang w:val="ru-RU"/>
        </w:rPr>
      </w:pPr>
      <w:r w:rsidRPr="0068033F">
        <w:rPr>
          <w:lang w:val="ru-RU"/>
        </w:rPr>
        <w:t>(штампано име и презиме)</w:t>
      </w:r>
    </w:p>
    <w:p w:rsidR="008A1AAC" w:rsidRDefault="008A1AAC" w:rsidP="008A1AAC">
      <w:pPr>
        <w:tabs>
          <w:tab w:val="left" w:pos="4678"/>
        </w:tabs>
        <w:rPr>
          <w:lang w:val="ru-RU"/>
        </w:rPr>
      </w:pPr>
    </w:p>
    <w:p w:rsidR="00AF5CF3" w:rsidRDefault="00AF5CF3" w:rsidP="008A1AAC">
      <w:pPr>
        <w:tabs>
          <w:tab w:val="left" w:pos="4678"/>
        </w:tabs>
        <w:rPr>
          <w:lang w:val="ru-RU"/>
        </w:rPr>
      </w:pPr>
    </w:p>
    <w:p w:rsidR="00591DE4" w:rsidRDefault="00591DE4" w:rsidP="008A1AAC">
      <w:pPr>
        <w:tabs>
          <w:tab w:val="left" w:pos="4678"/>
        </w:tabs>
        <w:rPr>
          <w:lang w:val="ru-RU"/>
        </w:rPr>
      </w:pPr>
    </w:p>
    <w:p w:rsidR="00591DE4" w:rsidRDefault="00591DE4" w:rsidP="008A1AAC">
      <w:pPr>
        <w:tabs>
          <w:tab w:val="left" w:pos="4678"/>
        </w:tabs>
        <w:rPr>
          <w:lang w:val="ru-RU"/>
        </w:rPr>
      </w:pPr>
    </w:p>
    <w:p w:rsidR="00591DE4" w:rsidRDefault="00591DE4" w:rsidP="008A1AAC">
      <w:pPr>
        <w:tabs>
          <w:tab w:val="left" w:pos="4678"/>
        </w:tabs>
        <w:rPr>
          <w:lang w:val="ru-RU"/>
        </w:rPr>
      </w:pPr>
    </w:p>
    <w:p w:rsidR="00591DE4" w:rsidRDefault="00591DE4" w:rsidP="008A1AAC">
      <w:pPr>
        <w:tabs>
          <w:tab w:val="left" w:pos="4678"/>
        </w:tabs>
        <w:rPr>
          <w:lang w:val="ru-RU"/>
        </w:rPr>
      </w:pPr>
    </w:p>
    <w:p w:rsidR="00A41580" w:rsidRPr="002C1DE5" w:rsidRDefault="00A059E9" w:rsidP="00203F94">
      <w:pPr>
        <w:shd w:val="clear" w:color="auto" w:fill="C6D9F1"/>
        <w:jc w:val="center"/>
        <w:rPr>
          <w:b/>
          <w:bCs/>
          <w:i/>
          <w:iCs/>
        </w:rPr>
      </w:pPr>
      <w:r>
        <w:rPr>
          <w:b/>
          <w:bCs/>
          <w:i/>
          <w:iCs/>
          <w:lang w:val="sr-Latn-CS"/>
        </w:rPr>
        <w:lastRenderedPageBreak/>
        <w:t>IX</w:t>
      </w:r>
      <w:r w:rsidR="002C1DE5">
        <w:rPr>
          <w:b/>
          <w:bCs/>
          <w:i/>
          <w:iCs/>
          <w:lang w:val="sr-Latn-CS"/>
        </w:rPr>
        <w:t xml:space="preserve"> </w:t>
      </w:r>
      <w:r w:rsidR="00A41580" w:rsidRPr="002C1DE5">
        <w:rPr>
          <w:b/>
          <w:bCs/>
          <w:i/>
          <w:iCs/>
        </w:rPr>
        <w:t xml:space="preserve"> ОБРАЗАЦ ТРОШКОВА ПРИПРЕМЕ ПОНУДЕ</w:t>
      </w:r>
    </w:p>
    <w:p w:rsidR="00A41580" w:rsidRPr="002C1DE5" w:rsidRDefault="00A41580" w:rsidP="00203F94">
      <w:pPr>
        <w:shd w:val="clear" w:color="auto" w:fill="C6D9F1"/>
        <w:jc w:val="center"/>
        <w:rPr>
          <w:b/>
          <w:bCs/>
          <w:i/>
          <w:iCs/>
        </w:rPr>
      </w:pPr>
    </w:p>
    <w:p w:rsidR="00A41580" w:rsidRPr="002C1DE5" w:rsidRDefault="00A41580" w:rsidP="00203F94">
      <w:pPr>
        <w:shd w:val="clear" w:color="auto" w:fill="FFFFFF"/>
        <w:jc w:val="center"/>
        <w:rPr>
          <w:b/>
          <w:bCs/>
          <w:i/>
          <w:iCs/>
        </w:rPr>
      </w:pPr>
    </w:p>
    <w:p w:rsidR="00A41580" w:rsidRPr="002C1DE5" w:rsidRDefault="00A41580" w:rsidP="00203F94">
      <w:pPr>
        <w:rPr>
          <w:b/>
          <w:bCs/>
          <w:i/>
          <w:iCs/>
        </w:rPr>
      </w:pPr>
    </w:p>
    <w:p w:rsidR="002C1DE5" w:rsidRDefault="00A41580" w:rsidP="00203F94">
      <w:pPr>
        <w:spacing w:after="120"/>
        <w:jc w:val="both"/>
      </w:pPr>
      <w:r w:rsidRPr="002C1DE5">
        <w:t xml:space="preserve">У складу са чланом 88. </w:t>
      </w:r>
      <w:r w:rsidRPr="002C1DE5">
        <w:rPr>
          <w:lang w:val="sr-Cyrl-CS"/>
        </w:rPr>
        <w:t>став 1.</w:t>
      </w:r>
      <w:r w:rsidRPr="002C1DE5">
        <w:t xml:space="preserve"> Закона, понуђач</w:t>
      </w:r>
      <w:r w:rsidR="002C1DE5">
        <w:t>:</w:t>
      </w:r>
    </w:p>
    <w:p w:rsidR="002C1DE5" w:rsidRDefault="002C1DE5" w:rsidP="00203F94">
      <w:pPr>
        <w:jc w:val="both"/>
      </w:pPr>
      <w:r>
        <w:t>................................................................................................................................................</w:t>
      </w:r>
    </w:p>
    <w:p w:rsidR="002C1DE5" w:rsidRPr="002C1DE5" w:rsidRDefault="002C1DE5" w:rsidP="00203F94">
      <w:pPr>
        <w:jc w:val="both"/>
        <w:rPr>
          <w:i/>
          <w:lang w:val="sr-Cyrl-CS"/>
        </w:rPr>
      </w:pPr>
      <w:r>
        <w:tab/>
      </w:r>
      <w:r>
        <w:tab/>
      </w:r>
      <w:r>
        <w:tab/>
      </w:r>
      <w:r>
        <w:tab/>
      </w:r>
      <w:r>
        <w:rPr>
          <w:lang w:val="sr-Cyrl-CS"/>
        </w:rPr>
        <w:t>(</w:t>
      </w:r>
      <w:r w:rsidRPr="002C1DE5">
        <w:rPr>
          <w:i/>
          <w:lang w:val="sr-Cyrl-CS"/>
        </w:rPr>
        <w:t>назив понуђача, седиште</w:t>
      </w:r>
      <w:r>
        <w:rPr>
          <w:i/>
          <w:lang w:val="sr-Cyrl-CS"/>
        </w:rPr>
        <w:t>)</w:t>
      </w:r>
    </w:p>
    <w:p w:rsidR="002C1DE5" w:rsidRDefault="002C1DE5" w:rsidP="00203F94">
      <w:pPr>
        <w:jc w:val="both"/>
        <w:rPr>
          <w:lang w:val="sr-Cyrl-CS"/>
        </w:rPr>
      </w:pPr>
    </w:p>
    <w:p w:rsidR="002C1DE5" w:rsidRPr="002C1DE5" w:rsidRDefault="002C1DE5" w:rsidP="00203F94">
      <w:pPr>
        <w:jc w:val="both"/>
        <w:rPr>
          <w:lang w:val="sr-Cyrl-CS"/>
        </w:rPr>
      </w:pPr>
    </w:p>
    <w:p w:rsidR="00A41580" w:rsidRDefault="00A41580" w:rsidP="00203F94">
      <w:pPr>
        <w:jc w:val="both"/>
        <w:rPr>
          <w:lang w:val="sr-Cyrl-CS"/>
        </w:rPr>
      </w:pPr>
      <w:r w:rsidRPr="002C1DE5">
        <w:t>достав</w:t>
      </w:r>
      <w:r w:rsidRPr="002C1DE5">
        <w:rPr>
          <w:lang w:val="sr-Cyrl-CS"/>
        </w:rPr>
        <w:t xml:space="preserve">ља </w:t>
      </w:r>
      <w:r w:rsidRPr="002C1DE5">
        <w:t xml:space="preserve">укупан износ и структуру трошкова припремања понуде, </w:t>
      </w:r>
      <w:r w:rsidRPr="002C1DE5">
        <w:rPr>
          <w:lang w:val="sr-Cyrl-CS"/>
        </w:rPr>
        <w:t xml:space="preserve">како следи у </w:t>
      </w:r>
      <w:r w:rsidRPr="002C1DE5">
        <w:t>табели:</w:t>
      </w:r>
    </w:p>
    <w:p w:rsidR="002C1DE5" w:rsidRPr="002C1DE5" w:rsidRDefault="002C1DE5" w:rsidP="00203F94">
      <w:pPr>
        <w:jc w:val="both"/>
        <w:rPr>
          <w:b/>
          <w:i/>
          <w:lang w:val="sr-Cyrl-CS"/>
        </w:rPr>
      </w:pPr>
    </w:p>
    <w:tbl>
      <w:tblPr>
        <w:tblW w:w="0" w:type="auto"/>
        <w:tblInd w:w="158" w:type="dxa"/>
        <w:tblLayout w:type="fixed"/>
        <w:tblLook w:val="0000"/>
      </w:tblPr>
      <w:tblGrid>
        <w:gridCol w:w="5565"/>
        <w:gridCol w:w="3290"/>
      </w:tblGrid>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jc w:val="center"/>
              <w:rPr>
                <w:b/>
                <w:i/>
              </w:rPr>
            </w:pPr>
            <w:r w:rsidRPr="002C1DE5">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jc w:val="center"/>
            </w:pPr>
            <w:r w:rsidRPr="002C1DE5">
              <w:rPr>
                <w:b/>
                <w:i/>
              </w:rPr>
              <w:t>ИЗНОС ТРОШКА У РСД</w:t>
            </w: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jc w:val="right"/>
            </w:pP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jc w:val="right"/>
            </w:pP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pP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pP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pP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pPr>
          </w:p>
        </w:tc>
      </w:tr>
      <w:tr w:rsidR="00A41580" w:rsidRPr="002C1DE5" w:rsidTr="00E85148">
        <w:tc>
          <w:tcPr>
            <w:tcW w:w="5565" w:type="dxa"/>
            <w:tcBorders>
              <w:top w:val="single" w:sz="4" w:space="0" w:color="000000"/>
              <w:left w:val="single" w:sz="4" w:space="0" w:color="000000"/>
              <w:bottom w:val="single" w:sz="4" w:space="0" w:color="000000"/>
            </w:tcBorders>
            <w:shd w:val="clear" w:color="auto" w:fill="auto"/>
          </w:tcPr>
          <w:p w:rsidR="00A41580" w:rsidRPr="002C1DE5" w:rsidRDefault="00A41580" w:rsidP="00203F94">
            <w:pPr>
              <w:snapToGrid w:val="0"/>
              <w:jc w:val="both"/>
              <w:rPr>
                <w:i/>
              </w:rPr>
            </w:pPr>
          </w:p>
          <w:p w:rsidR="00A41580" w:rsidRPr="002C1DE5" w:rsidRDefault="00A41580" w:rsidP="00203F94">
            <w:pPr>
              <w:jc w:val="both"/>
              <w:rPr>
                <w:lang w:val="ru-RU"/>
              </w:rPr>
            </w:pPr>
            <w:r w:rsidRPr="002C1DE5">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41580" w:rsidRPr="002C1DE5" w:rsidRDefault="00A41580" w:rsidP="00203F94">
            <w:pPr>
              <w:snapToGrid w:val="0"/>
              <w:rPr>
                <w:lang w:val="ru-RU"/>
              </w:rPr>
            </w:pPr>
          </w:p>
        </w:tc>
      </w:tr>
    </w:tbl>
    <w:p w:rsidR="00A41580" w:rsidRPr="002C1DE5" w:rsidRDefault="00A41580" w:rsidP="00203F94">
      <w:pPr>
        <w:jc w:val="both"/>
      </w:pPr>
    </w:p>
    <w:p w:rsidR="00A41580" w:rsidRPr="002C1DE5" w:rsidRDefault="00A41580" w:rsidP="00203F94">
      <w:pPr>
        <w:jc w:val="both"/>
      </w:pPr>
      <w:r w:rsidRPr="002C1DE5">
        <w:t>Трошкове припреме и подношења понуде сноси искључиво понуђач и не може тражити од наручиоца накнаду трошкова.</w:t>
      </w:r>
    </w:p>
    <w:p w:rsidR="00A41580" w:rsidRPr="002C1DE5" w:rsidRDefault="00A41580" w:rsidP="00203F94">
      <w:pPr>
        <w:jc w:val="both"/>
        <w:rPr>
          <w:lang w:val="sr-Cyrl-CS"/>
        </w:rPr>
      </w:pPr>
      <w:r w:rsidRPr="002C1DE5">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1580" w:rsidRPr="002C1DE5" w:rsidRDefault="00A41580" w:rsidP="00203F94">
      <w:pPr>
        <w:spacing w:after="120"/>
        <w:ind w:firstLine="426"/>
        <w:jc w:val="both"/>
        <w:rPr>
          <w:b/>
          <w:bCs/>
          <w:i/>
        </w:rPr>
      </w:pPr>
    </w:p>
    <w:p w:rsidR="00A41580" w:rsidRPr="002C1DE5" w:rsidRDefault="00A41580" w:rsidP="00203F94">
      <w:pPr>
        <w:spacing w:after="120"/>
        <w:jc w:val="both"/>
        <w:rPr>
          <w:bCs/>
        </w:rPr>
      </w:pPr>
      <w:r w:rsidRPr="002C1DE5">
        <w:rPr>
          <w:b/>
          <w:bCs/>
          <w:i/>
        </w:rPr>
        <w:t xml:space="preserve">Напомена: </w:t>
      </w:r>
      <w:r w:rsidRPr="002C1DE5">
        <w:rPr>
          <w:bCs/>
          <w:i/>
        </w:rPr>
        <w:t>достављање овог обрасца није обавезно</w:t>
      </w:r>
    </w:p>
    <w:p w:rsidR="00A41580" w:rsidRDefault="00A41580" w:rsidP="00203F94">
      <w:pPr>
        <w:spacing w:after="120"/>
        <w:ind w:firstLine="425"/>
        <w:jc w:val="both"/>
        <w:rPr>
          <w:bCs/>
          <w:lang w:val="sr-Cyrl-CS"/>
        </w:rPr>
      </w:pPr>
    </w:p>
    <w:p w:rsidR="00023867" w:rsidRDefault="00023867" w:rsidP="00203F94">
      <w:pPr>
        <w:spacing w:after="120"/>
        <w:ind w:firstLine="425"/>
        <w:jc w:val="both"/>
        <w:rPr>
          <w:bCs/>
          <w:lang w:val="sr-Cyrl-CS"/>
        </w:rPr>
      </w:pPr>
    </w:p>
    <w:p w:rsidR="00023867" w:rsidRPr="00023867" w:rsidRDefault="00023867" w:rsidP="00203F94">
      <w:pPr>
        <w:spacing w:after="120"/>
        <w:ind w:firstLine="425"/>
        <w:jc w:val="both"/>
        <w:rPr>
          <w:bCs/>
          <w:lang w:val="sr-Cyrl-CS"/>
        </w:rPr>
      </w:pPr>
    </w:p>
    <w:tbl>
      <w:tblPr>
        <w:tblW w:w="0" w:type="auto"/>
        <w:tblLayout w:type="fixed"/>
        <w:tblLook w:val="0000"/>
      </w:tblPr>
      <w:tblGrid>
        <w:gridCol w:w="3080"/>
        <w:gridCol w:w="3068"/>
        <w:gridCol w:w="3094"/>
      </w:tblGrid>
      <w:tr w:rsidR="00A41580" w:rsidRPr="002C1DE5" w:rsidTr="00E85148">
        <w:tc>
          <w:tcPr>
            <w:tcW w:w="3080" w:type="dxa"/>
            <w:shd w:val="clear" w:color="auto" w:fill="auto"/>
            <w:vAlign w:val="center"/>
          </w:tcPr>
          <w:p w:rsidR="00A41580" w:rsidRPr="002C1DE5" w:rsidRDefault="00A41580" w:rsidP="00203F94">
            <w:pPr>
              <w:pStyle w:val="BodyText2"/>
              <w:spacing w:line="240" w:lineRule="auto"/>
              <w:jc w:val="center"/>
            </w:pPr>
            <w:r w:rsidRPr="002C1DE5">
              <w:t>Датум:</w:t>
            </w:r>
          </w:p>
        </w:tc>
        <w:tc>
          <w:tcPr>
            <w:tcW w:w="3068" w:type="dxa"/>
            <w:shd w:val="clear" w:color="auto" w:fill="auto"/>
            <w:vAlign w:val="center"/>
          </w:tcPr>
          <w:p w:rsidR="00A41580" w:rsidRPr="002C1DE5" w:rsidRDefault="00A41580" w:rsidP="00203F94">
            <w:pPr>
              <w:pStyle w:val="BodyText2"/>
              <w:spacing w:line="240" w:lineRule="auto"/>
              <w:jc w:val="center"/>
            </w:pPr>
            <w:r w:rsidRPr="002C1DE5">
              <w:t>М.П.</w:t>
            </w:r>
          </w:p>
        </w:tc>
        <w:tc>
          <w:tcPr>
            <w:tcW w:w="3094" w:type="dxa"/>
            <w:shd w:val="clear" w:color="auto" w:fill="auto"/>
            <w:vAlign w:val="center"/>
          </w:tcPr>
          <w:p w:rsidR="00A41580" w:rsidRPr="002C1DE5" w:rsidRDefault="00A41580" w:rsidP="00203F94">
            <w:pPr>
              <w:pStyle w:val="BodyText2"/>
              <w:spacing w:line="240" w:lineRule="auto"/>
              <w:jc w:val="center"/>
            </w:pPr>
            <w:r w:rsidRPr="002C1DE5">
              <w:t>Потпис понуђача</w:t>
            </w:r>
          </w:p>
        </w:tc>
      </w:tr>
      <w:tr w:rsidR="00A41580" w:rsidRPr="002C1DE5" w:rsidTr="00E85148">
        <w:tc>
          <w:tcPr>
            <w:tcW w:w="3080" w:type="dxa"/>
            <w:tcBorders>
              <w:bottom w:val="single" w:sz="4" w:space="0" w:color="000000"/>
            </w:tcBorders>
            <w:shd w:val="clear" w:color="auto" w:fill="auto"/>
          </w:tcPr>
          <w:p w:rsidR="00A41580" w:rsidRPr="002C1DE5" w:rsidRDefault="00A41580" w:rsidP="00203F94">
            <w:pPr>
              <w:pStyle w:val="BodyText2"/>
              <w:snapToGrid w:val="0"/>
              <w:spacing w:line="240" w:lineRule="auto"/>
              <w:jc w:val="both"/>
            </w:pPr>
          </w:p>
        </w:tc>
        <w:tc>
          <w:tcPr>
            <w:tcW w:w="3068" w:type="dxa"/>
            <w:shd w:val="clear" w:color="auto" w:fill="auto"/>
          </w:tcPr>
          <w:p w:rsidR="00A41580" w:rsidRPr="002C1DE5" w:rsidRDefault="00A41580" w:rsidP="00203F94">
            <w:pPr>
              <w:pStyle w:val="BodyText2"/>
              <w:snapToGrid w:val="0"/>
              <w:spacing w:line="240" w:lineRule="auto"/>
              <w:jc w:val="both"/>
            </w:pPr>
          </w:p>
        </w:tc>
        <w:tc>
          <w:tcPr>
            <w:tcW w:w="3094" w:type="dxa"/>
            <w:tcBorders>
              <w:bottom w:val="single" w:sz="4" w:space="0" w:color="000000"/>
            </w:tcBorders>
            <w:shd w:val="clear" w:color="auto" w:fill="auto"/>
          </w:tcPr>
          <w:p w:rsidR="00A41580" w:rsidRPr="002C1DE5" w:rsidRDefault="00A41580" w:rsidP="00203F94">
            <w:pPr>
              <w:pStyle w:val="BodyText2"/>
              <w:snapToGrid w:val="0"/>
              <w:spacing w:line="240" w:lineRule="auto"/>
              <w:jc w:val="both"/>
            </w:pPr>
          </w:p>
        </w:tc>
      </w:tr>
    </w:tbl>
    <w:p w:rsidR="00A41580" w:rsidRPr="002C1DE5" w:rsidRDefault="00A41580" w:rsidP="00203F94"/>
    <w:p w:rsidR="00A41580" w:rsidRDefault="00A41580" w:rsidP="00203F94">
      <w:pPr>
        <w:rPr>
          <w:b/>
          <w:bCs/>
          <w:i/>
          <w:iCs/>
          <w:lang w:val="sr-Cyrl-CS"/>
        </w:rPr>
      </w:pPr>
    </w:p>
    <w:p w:rsidR="00D140B8" w:rsidRDefault="00D140B8" w:rsidP="00203F94">
      <w:pPr>
        <w:rPr>
          <w:b/>
          <w:bCs/>
          <w:i/>
          <w:iCs/>
          <w:lang w:val="sr-Cyrl-CS"/>
        </w:rPr>
      </w:pPr>
    </w:p>
    <w:p w:rsidR="00426B1B" w:rsidRPr="00D140B8" w:rsidRDefault="00426B1B" w:rsidP="00203F94">
      <w:pPr>
        <w:rPr>
          <w:b/>
          <w:bCs/>
          <w:i/>
          <w:iCs/>
          <w:lang w:val="sr-Cyrl-CS"/>
        </w:rPr>
      </w:pPr>
    </w:p>
    <w:p w:rsidR="00A41580" w:rsidRDefault="00A41580" w:rsidP="00203F94">
      <w:pPr>
        <w:rPr>
          <w:b/>
          <w:bCs/>
          <w:i/>
          <w:iCs/>
          <w:lang w:val="sr-Cyrl-CS"/>
        </w:rPr>
      </w:pPr>
    </w:p>
    <w:p w:rsidR="00863036" w:rsidRDefault="00863036" w:rsidP="00203F94">
      <w:pPr>
        <w:rPr>
          <w:b/>
          <w:bCs/>
          <w:i/>
          <w:iCs/>
          <w:lang w:val="sr-Cyrl-CS"/>
        </w:rPr>
      </w:pPr>
    </w:p>
    <w:p w:rsidR="006B347B" w:rsidRDefault="006B347B" w:rsidP="00203F94">
      <w:pPr>
        <w:rPr>
          <w:b/>
          <w:bCs/>
          <w:i/>
          <w:iCs/>
          <w:lang w:val="sr-Cyrl-CS"/>
        </w:rPr>
      </w:pPr>
    </w:p>
    <w:p w:rsidR="00591DE4" w:rsidRDefault="00591DE4" w:rsidP="00203F94">
      <w:pPr>
        <w:rPr>
          <w:b/>
          <w:bCs/>
          <w:i/>
          <w:iCs/>
          <w:lang w:val="sr-Cyrl-CS"/>
        </w:rPr>
      </w:pPr>
    </w:p>
    <w:p w:rsidR="00591DE4" w:rsidRDefault="00591DE4" w:rsidP="00203F94">
      <w:pPr>
        <w:rPr>
          <w:b/>
          <w:bCs/>
          <w:i/>
          <w:iCs/>
          <w:lang w:val="sr-Cyrl-CS"/>
        </w:rPr>
      </w:pPr>
    </w:p>
    <w:p w:rsidR="003261CD" w:rsidRPr="00023867" w:rsidRDefault="003261CD" w:rsidP="00203F94">
      <w:pPr>
        <w:rPr>
          <w:b/>
          <w:bCs/>
          <w:i/>
          <w:iCs/>
          <w:lang w:val="sr-Cyrl-CS"/>
        </w:rPr>
      </w:pPr>
    </w:p>
    <w:p w:rsidR="00A41580" w:rsidRPr="002C1DE5" w:rsidRDefault="00A41580" w:rsidP="00203F94">
      <w:pPr>
        <w:rPr>
          <w:b/>
          <w:bCs/>
          <w:i/>
          <w:iCs/>
        </w:rPr>
      </w:pPr>
    </w:p>
    <w:p w:rsidR="00A41580" w:rsidRPr="002C1DE5" w:rsidRDefault="00A41580" w:rsidP="00203F94">
      <w:pPr>
        <w:shd w:val="clear" w:color="auto" w:fill="C6D9F1"/>
        <w:jc w:val="center"/>
        <w:rPr>
          <w:bCs/>
        </w:rPr>
      </w:pPr>
      <w:r w:rsidRPr="002C1DE5">
        <w:rPr>
          <w:b/>
          <w:bCs/>
          <w:i/>
          <w:iCs/>
        </w:rPr>
        <w:lastRenderedPageBreak/>
        <w:t>X  ОБРАЗАЦ ИЗЈАВЕ О НЕЗАВИСНОЈ ПОНУДИ</w:t>
      </w:r>
    </w:p>
    <w:p w:rsidR="00A41580" w:rsidRPr="002C1DE5" w:rsidRDefault="00A41580" w:rsidP="00203F94">
      <w:pPr>
        <w:pStyle w:val="BodyText3"/>
        <w:shd w:val="clear" w:color="auto" w:fill="C6D9F1"/>
        <w:spacing w:after="0" w:line="240" w:lineRule="auto"/>
        <w:jc w:val="center"/>
        <w:rPr>
          <w:bCs/>
          <w:sz w:val="24"/>
          <w:szCs w:val="24"/>
        </w:rPr>
      </w:pPr>
    </w:p>
    <w:p w:rsidR="00A41580" w:rsidRPr="002C1DE5" w:rsidRDefault="00A41580" w:rsidP="00203F94">
      <w:pPr>
        <w:pStyle w:val="BodyText3"/>
        <w:spacing w:after="0" w:line="240" w:lineRule="auto"/>
        <w:jc w:val="center"/>
        <w:rPr>
          <w:bCs/>
          <w:sz w:val="24"/>
          <w:szCs w:val="24"/>
        </w:rPr>
      </w:pPr>
    </w:p>
    <w:p w:rsidR="00A41580" w:rsidRPr="002C1DE5" w:rsidRDefault="00A41580" w:rsidP="00203F94">
      <w:pPr>
        <w:pStyle w:val="BodyText3"/>
        <w:spacing w:after="0" w:line="240" w:lineRule="auto"/>
        <w:jc w:val="center"/>
        <w:rPr>
          <w:bCs/>
          <w:sz w:val="24"/>
          <w:szCs w:val="24"/>
        </w:rPr>
      </w:pPr>
    </w:p>
    <w:p w:rsidR="00A41580" w:rsidRPr="002C1DE5" w:rsidRDefault="00A41580" w:rsidP="00203F94">
      <w:pPr>
        <w:pStyle w:val="BodyText3"/>
        <w:spacing w:after="0" w:line="240" w:lineRule="auto"/>
        <w:jc w:val="both"/>
        <w:rPr>
          <w:sz w:val="24"/>
          <w:szCs w:val="24"/>
        </w:rPr>
      </w:pPr>
      <w:r w:rsidRPr="002C1DE5">
        <w:rPr>
          <w:sz w:val="24"/>
          <w:szCs w:val="24"/>
        </w:rPr>
        <w:t>У склад</w:t>
      </w:r>
      <w:r w:rsidR="00023867">
        <w:rPr>
          <w:sz w:val="24"/>
          <w:szCs w:val="24"/>
        </w:rPr>
        <w:t>у са чланом 26. Закона,</w:t>
      </w:r>
      <w:r w:rsidR="00023867">
        <w:rPr>
          <w:sz w:val="24"/>
          <w:szCs w:val="24"/>
          <w:lang w:val="sr-Cyrl-CS"/>
        </w:rPr>
        <w:t>...........................................................................................</w:t>
      </w:r>
      <w:r w:rsidRPr="002C1DE5">
        <w:rPr>
          <w:sz w:val="24"/>
          <w:szCs w:val="24"/>
        </w:rPr>
        <w:t xml:space="preserve">, </w:t>
      </w:r>
    </w:p>
    <w:p w:rsidR="00A41580" w:rsidRPr="00023867" w:rsidRDefault="00A41580" w:rsidP="00203F94">
      <w:pPr>
        <w:pStyle w:val="BodyText3"/>
        <w:spacing w:after="0" w:line="240" w:lineRule="auto"/>
        <w:jc w:val="both"/>
        <w:rPr>
          <w:i/>
          <w:sz w:val="24"/>
          <w:szCs w:val="24"/>
        </w:rPr>
      </w:pPr>
      <w:r w:rsidRPr="002C1DE5">
        <w:rPr>
          <w:sz w:val="24"/>
          <w:szCs w:val="24"/>
        </w:rPr>
        <w:t xml:space="preserve">                                                                            </w:t>
      </w:r>
      <w:r w:rsidR="00023867">
        <w:rPr>
          <w:i/>
          <w:sz w:val="24"/>
          <w:szCs w:val="24"/>
        </w:rPr>
        <w:t>(</w:t>
      </w:r>
      <w:r w:rsidR="00023867">
        <w:rPr>
          <w:i/>
          <w:sz w:val="24"/>
          <w:szCs w:val="24"/>
          <w:lang w:val="sr-Cyrl-CS"/>
        </w:rPr>
        <w:t>н</w:t>
      </w:r>
      <w:r w:rsidRPr="00023867">
        <w:rPr>
          <w:i/>
          <w:sz w:val="24"/>
          <w:szCs w:val="24"/>
        </w:rPr>
        <w:t>азив понуђача)</w:t>
      </w:r>
    </w:p>
    <w:p w:rsidR="00A41580" w:rsidRPr="00892CAB" w:rsidRDefault="00A41580" w:rsidP="00203F94">
      <w:pPr>
        <w:pStyle w:val="BodyText3"/>
        <w:spacing w:after="0" w:line="240" w:lineRule="auto"/>
        <w:jc w:val="both"/>
        <w:rPr>
          <w:w w:val="200"/>
          <w:sz w:val="24"/>
          <w:szCs w:val="24"/>
          <w:lang w:val="sr-Cyrl-CS"/>
        </w:rPr>
      </w:pPr>
      <w:r w:rsidRPr="002C1DE5">
        <w:rPr>
          <w:sz w:val="24"/>
          <w:szCs w:val="24"/>
        </w:rPr>
        <w:t xml:space="preserve">даје: </w:t>
      </w:r>
    </w:p>
    <w:p w:rsidR="00A41580" w:rsidRPr="002C1DE5" w:rsidRDefault="00A41580" w:rsidP="00203F94">
      <w:pPr>
        <w:pStyle w:val="BodyText3"/>
        <w:spacing w:before="360" w:after="360" w:line="240" w:lineRule="auto"/>
        <w:ind w:firstLine="227"/>
        <w:jc w:val="center"/>
        <w:rPr>
          <w:b/>
          <w:bCs/>
          <w:sz w:val="24"/>
          <w:szCs w:val="24"/>
          <w:lang w:val="sr-Cyrl-CS"/>
        </w:rPr>
      </w:pPr>
      <w:r w:rsidRPr="002C1DE5">
        <w:rPr>
          <w:b/>
          <w:bCs/>
          <w:sz w:val="24"/>
          <w:szCs w:val="24"/>
          <w:lang w:val="sr-Cyrl-CS"/>
        </w:rPr>
        <w:t xml:space="preserve">ИЗЈАВУ </w:t>
      </w:r>
    </w:p>
    <w:p w:rsidR="00A41580" w:rsidRPr="002C1DE5" w:rsidRDefault="00A41580" w:rsidP="00203F94">
      <w:pPr>
        <w:pStyle w:val="BodyText3"/>
        <w:spacing w:before="360" w:after="360" w:line="240" w:lineRule="auto"/>
        <w:ind w:firstLine="227"/>
        <w:jc w:val="center"/>
        <w:rPr>
          <w:bCs/>
          <w:sz w:val="24"/>
          <w:szCs w:val="24"/>
        </w:rPr>
      </w:pPr>
      <w:r w:rsidRPr="002C1DE5">
        <w:rPr>
          <w:b/>
          <w:bCs/>
          <w:sz w:val="24"/>
          <w:szCs w:val="24"/>
          <w:lang w:val="sr-Cyrl-CS"/>
        </w:rPr>
        <w:t>О НЕЗАВИСНОЈ</w:t>
      </w:r>
      <w:r w:rsidRPr="002C1DE5">
        <w:rPr>
          <w:b/>
          <w:bCs/>
          <w:sz w:val="24"/>
          <w:szCs w:val="24"/>
        </w:rPr>
        <w:t xml:space="preserve"> ПОНУДИ</w:t>
      </w:r>
    </w:p>
    <w:p w:rsidR="00A41580" w:rsidRPr="002C1DE5" w:rsidRDefault="00A41580" w:rsidP="00203F94">
      <w:pPr>
        <w:pStyle w:val="BodyText3"/>
        <w:spacing w:after="0" w:line="240" w:lineRule="auto"/>
        <w:jc w:val="both"/>
        <w:rPr>
          <w:bCs/>
          <w:sz w:val="24"/>
          <w:szCs w:val="24"/>
        </w:rPr>
      </w:pPr>
    </w:p>
    <w:p w:rsidR="00A41580" w:rsidRPr="002C1DE5" w:rsidRDefault="00A41580" w:rsidP="00203F94">
      <w:pPr>
        <w:pStyle w:val="BodyText3"/>
        <w:spacing w:after="0" w:line="240" w:lineRule="auto"/>
        <w:jc w:val="both"/>
        <w:rPr>
          <w:bCs/>
          <w:sz w:val="24"/>
          <w:szCs w:val="24"/>
        </w:rPr>
      </w:pPr>
    </w:p>
    <w:p w:rsidR="00A41580" w:rsidRPr="002C1DE5" w:rsidRDefault="00A41580" w:rsidP="00203F94">
      <w:pPr>
        <w:jc w:val="both"/>
      </w:pPr>
      <w:r w:rsidRPr="002C1DE5">
        <w:tab/>
      </w:r>
      <w:r w:rsidRPr="002C1DE5">
        <w:tab/>
      </w:r>
      <w:r w:rsidRPr="002C1DE5">
        <w:tab/>
      </w:r>
      <w:r w:rsidRPr="002C1DE5">
        <w:rPr>
          <w:bCs/>
        </w:rPr>
        <w:t xml:space="preserve"> </w:t>
      </w:r>
    </w:p>
    <w:p w:rsidR="006B347B" w:rsidRDefault="00A41580" w:rsidP="00203F94">
      <w:pPr>
        <w:tabs>
          <w:tab w:val="left" w:pos="284"/>
        </w:tabs>
        <w:jc w:val="both"/>
        <w:rPr>
          <w:bCs/>
          <w:lang w:val="sr-Cyrl-CS"/>
        </w:rPr>
      </w:pPr>
      <w:r w:rsidRPr="002C1DE5">
        <w:t>Под пуном материјалном и кривичном одговорношћу п</w:t>
      </w:r>
      <w:r w:rsidRPr="002C1DE5">
        <w:rPr>
          <w:bCs/>
        </w:rPr>
        <w:t xml:space="preserve">отврђујем да сам понуду у </w:t>
      </w:r>
      <w:r w:rsidRPr="002C1DE5">
        <w:rPr>
          <w:bCs/>
          <w:lang w:val="sr-Cyrl-CS"/>
        </w:rPr>
        <w:t>поступку</w:t>
      </w:r>
      <w:r w:rsidRPr="002C1DE5">
        <w:rPr>
          <w:bCs/>
        </w:rPr>
        <w:t xml:space="preserve"> јавне набавке</w:t>
      </w:r>
      <w:r w:rsidR="00023867">
        <w:rPr>
          <w:lang w:val="sr-Cyrl-CS"/>
        </w:rPr>
        <w:t xml:space="preserve"> </w:t>
      </w:r>
      <w:r w:rsidR="006B347B">
        <w:rPr>
          <w:lang w:val="sr-Cyrl-CS"/>
        </w:rPr>
        <w:t xml:space="preserve">услуге </w:t>
      </w:r>
      <w:r w:rsidR="003261CD">
        <w:rPr>
          <w:lang w:val="sr-Cyrl-CS"/>
        </w:rPr>
        <w:t xml:space="preserve">- </w:t>
      </w:r>
      <w:r w:rsidR="00D140B8" w:rsidRPr="003261CD">
        <w:rPr>
          <w:iCs/>
          <w:lang w:val="sr-Cyrl-CS"/>
        </w:rPr>
        <w:t xml:space="preserve">Текуће поправке и </w:t>
      </w:r>
      <w:r w:rsidR="00D140B8" w:rsidRPr="003261CD">
        <w:rPr>
          <w:lang w:val="sr-Cyrl-CS"/>
        </w:rPr>
        <w:t xml:space="preserve">одржавање аутоклава са уградњом резервних делова ЈН </w:t>
      </w:r>
      <w:r w:rsidR="00527503" w:rsidRPr="00527503">
        <w:rPr>
          <w:lang w:val="sr-Cyrl-CS"/>
        </w:rPr>
        <w:t>1</w:t>
      </w:r>
      <w:r w:rsidR="00D140B8" w:rsidRPr="00527503">
        <w:rPr>
          <w:lang w:val="sr-Cyrl-CS"/>
        </w:rPr>
        <w:t>У/15,</w:t>
      </w:r>
      <w:r w:rsidR="00D140B8">
        <w:rPr>
          <w:lang w:val="sr-Cyrl-CS"/>
        </w:rPr>
        <w:t xml:space="preserve"> на годишњем нивоу</w:t>
      </w:r>
      <w:r w:rsidR="00D140B8">
        <w:rPr>
          <w:iCs/>
          <w:lang w:val="sr-Cyrl-CS"/>
        </w:rPr>
        <w:t>,</w:t>
      </w:r>
      <w:r w:rsidRPr="002C1DE5">
        <w:t xml:space="preserve"> </w:t>
      </w:r>
      <w:r w:rsidRPr="002C1DE5">
        <w:rPr>
          <w:bCs/>
        </w:rPr>
        <w:t>поднео независно, без договора са другим</w:t>
      </w:r>
      <w:r w:rsidR="006B347B">
        <w:rPr>
          <w:bCs/>
        </w:rPr>
        <w:t xml:space="preserve"> понуђачима или заинтересованим</w:t>
      </w:r>
    </w:p>
    <w:p w:rsidR="00A41580" w:rsidRPr="006B347B" w:rsidRDefault="00A41580" w:rsidP="00203F94">
      <w:pPr>
        <w:tabs>
          <w:tab w:val="left" w:pos="0"/>
        </w:tabs>
        <w:jc w:val="both"/>
        <w:rPr>
          <w:b/>
          <w:lang w:val="sr-Cyrl-CS"/>
        </w:rPr>
      </w:pPr>
      <w:r w:rsidRPr="002C1DE5">
        <w:rPr>
          <w:bCs/>
        </w:rPr>
        <w:t>лицима.</w:t>
      </w:r>
    </w:p>
    <w:p w:rsidR="00A41580" w:rsidRPr="002C1DE5" w:rsidRDefault="00A41580" w:rsidP="00203F94">
      <w:pPr>
        <w:jc w:val="both"/>
        <w:rPr>
          <w:bCs/>
        </w:rPr>
      </w:pPr>
    </w:p>
    <w:p w:rsidR="00A41580" w:rsidRPr="002C1DE5" w:rsidRDefault="00A41580" w:rsidP="00203F94">
      <w:pPr>
        <w:jc w:val="both"/>
        <w:rPr>
          <w:bCs/>
        </w:rPr>
      </w:pPr>
    </w:p>
    <w:p w:rsidR="00A41580" w:rsidRDefault="00A41580" w:rsidP="00203F94">
      <w:pPr>
        <w:pStyle w:val="BodyText3"/>
        <w:spacing w:after="0" w:line="240" w:lineRule="auto"/>
        <w:ind w:firstLine="227"/>
        <w:jc w:val="both"/>
        <w:rPr>
          <w:sz w:val="24"/>
          <w:szCs w:val="24"/>
          <w:lang w:val="sr-Cyrl-CS"/>
        </w:rPr>
      </w:pPr>
    </w:p>
    <w:p w:rsidR="00023867" w:rsidRDefault="00023867" w:rsidP="00203F94">
      <w:pPr>
        <w:pStyle w:val="BodyText3"/>
        <w:spacing w:after="0" w:line="240" w:lineRule="auto"/>
        <w:ind w:firstLine="227"/>
        <w:jc w:val="both"/>
        <w:rPr>
          <w:sz w:val="24"/>
          <w:szCs w:val="24"/>
          <w:lang w:val="sr-Cyrl-CS"/>
        </w:rPr>
      </w:pPr>
    </w:p>
    <w:p w:rsidR="00023867" w:rsidRDefault="00023867" w:rsidP="00203F94">
      <w:pPr>
        <w:pStyle w:val="BodyText3"/>
        <w:spacing w:after="0" w:line="240" w:lineRule="auto"/>
        <w:ind w:firstLine="227"/>
        <w:jc w:val="both"/>
        <w:rPr>
          <w:sz w:val="24"/>
          <w:szCs w:val="24"/>
          <w:lang w:val="sr-Cyrl-CS"/>
        </w:rPr>
      </w:pPr>
    </w:p>
    <w:p w:rsidR="00023867" w:rsidRPr="00023867" w:rsidRDefault="00023867" w:rsidP="00203F94">
      <w:pPr>
        <w:pStyle w:val="BodyText3"/>
        <w:spacing w:after="0" w:line="240" w:lineRule="auto"/>
        <w:ind w:firstLine="227"/>
        <w:jc w:val="both"/>
        <w:rPr>
          <w:sz w:val="24"/>
          <w:szCs w:val="24"/>
          <w:lang w:val="sr-Cyrl-CS"/>
        </w:rPr>
      </w:pPr>
    </w:p>
    <w:tbl>
      <w:tblPr>
        <w:tblW w:w="0" w:type="auto"/>
        <w:tblLayout w:type="fixed"/>
        <w:tblLook w:val="0000"/>
      </w:tblPr>
      <w:tblGrid>
        <w:gridCol w:w="3080"/>
        <w:gridCol w:w="3065"/>
        <w:gridCol w:w="3097"/>
      </w:tblGrid>
      <w:tr w:rsidR="00A41580" w:rsidRPr="002C1DE5" w:rsidTr="00E85148">
        <w:tc>
          <w:tcPr>
            <w:tcW w:w="3080" w:type="dxa"/>
            <w:shd w:val="clear" w:color="auto" w:fill="auto"/>
            <w:vAlign w:val="center"/>
          </w:tcPr>
          <w:p w:rsidR="00A41580" w:rsidRPr="002C1DE5" w:rsidRDefault="00A41580" w:rsidP="00203F94">
            <w:pPr>
              <w:pStyle w:val="BodyText2"/>
              <w:spacing w:line="240" w:lineRule="auto"/>
              <w:jc w:val="center"/>
            </w:pPr>
            <w:r w:rsidRPr="002C1DE5">
              <w:t>Датум:</w:t>
            </w:r>
          </w:p>
        </w:tc>
        <w:tc>
          <w:tcPr>
            <w:tcW w:w="3065" w:type="dxa"/>
            <w:shd w:val="clear" w:color="auto" w:fill="auto"/>
            <w:vAlign w:val="center"/>
          </w:tcPr>
          <w:p w:rsidR="00A41580" w:rsidRPr="002C1DE5" w:rsidRDefault="00A41580" w:rsidP="00203F94">
            <w:pPr>
              <w:pStyle w:val="BodyText2"/>
              <w:spacing w:line="240" w:lineRule="auto"/>
              <w:jc w:val="center"/>
            </w:pPr>
            <w:r w:rsidRPr="002C1DE5">
              <w:t>М.П.</w:t>
            </w:r>
          </w:p>
        </w:tc>
        <w:tc>
          <w:tcPr>
            <w:tcW w:w="3097" w:type="dxa"/>
            <w:shd w:val="clear" w:color="auto" w:fill="auto"/>
            <w:vAlign w:val="center"/>
          </w:tcPr>
          <w:p w:rsidR="00A41580" w:rsidRPr="002C1DE5" w:rsidRDefault="00A41580" w:rsidP="00203F94">
            <w:pPr>
              <w:pStyle w:val="BodyText2"/>
              <w:spacing w:line="240" w:lineRule="auto"/>
              <w:jc w:val="center"/>
            </w:pPr>
            <w:r w:rsidRPr="002C1DE5">
              <w:t>Потпис понуђача</w:t>
            </w:r>
          </w:p>
        </w:tc>
      </w:tr>
      <w:tr w:rsidR="00A41580" w:rsidRPr="002C1DE5" w:rsidTr="00E85148">
        <w:tc>
          <w:tcPr>
            <w:tcW w:w="3080" w:type="dxa"/>
            <w:tcBorders>
              <w:bottom w:val="single" w:sz="4" w:space="0" w:color="000000"/>
            </w:tcBorders>
            <w:shd w:val="clear" w:color="auto" w:fill="auto"/>
          </w:tcPr>
          <w:p w:rsidR="00A41580" w:rsidRPr="002C1DE5" w:rsidRDefault="00A41580" w:rsidP="00203F94">
            <w:pPr>
              <w:pStyle w:val="BodyText2"/>
              <w:snapToGrid w:val="0"/>
              <w:spacing w:line="240" w:lineRule="auto"/>
              <w:jc w:val="both"/>
            </w:pPr>
          </w:p>
        </w:tc>
        <w:tc>
          <w:tcPr>
            <w:tcW w:w="3065" w:type="dxa"/>
            <w:shd w:val="clear" w:color="auto" w:fill="auto"/>
          </w:tcPr>
          <w:p w:rsidR="00A41580" w:rsidRPr="002C1DE5" w:rsidRDefault="00A41580" w:rsidP="00203F94">
            <w:pPr>
              <w:pStyle w:val="BodyText2"/>
              <w:snapToGrid w:val="0"/>
              <w:spacing w:line="240" w:lineRule="auto"/>
              <w:jc w:val="both"/>
            </w:pPr>
          </w:p>
        </w:tc>
        <w:tc>
          <w:tcPr>
            <w:tcW w:w="3097" w:type="dxa"/>
            <w:tcBorders>
              <w:bottom w:val="single" w:sz="4" w:space="0" w:color="000000"/>
            </w:tcBorders>
            <w:shd w:val="clear" w:color="auto" w:fill="auto"/>
          </w:tcPr>
          <w:p w:rsidR="00A41580" w:rsidRPr="002C1DE5" w:rsidRDefault="00A41580" w:rsidP="00203F94">
            <w:pPr>
              <w:pStyle w:val="BodyText2"/>
              <w:snapToGrid w:val="0"/>
              <w:spacing w:line="240" w:lineRule="auto"/>
              <w:jc w:val="both"/>
            </w:pPr>
          </w:p>
        </w:tc>
      </w:tr>
    </w:tbl>
    <w:p w:rsidR="00A41580" w:rsidRPr="002C1DE5" w:rsidRDefault="00A41580" w:rsidP="00203F94">
      <w:pPr>
        <w:pStyle w:val="BodyText3"/>
        <w:spacing w:after="0" w:line="240" w:lineRule="auto"/>
        <w:ind w:firstLine="227"/>
        <w:jc w:val="both"/>
        <w:rPr>
          <w:sz w:val="24"/>
          <w:szCs w:val="24"/>
        </w:rPr>
      </w:pPr>
    </w:p>
    <w:p w:rsidR="00A41580" w:rsidRDefault="00A41580" w:rsidP="00203F94">
      <w:pPr>
        <w:tabs>
          <w:tab w:val="left" w:pos="6028"/>
        </w:tabs>
        <w:autoSpaceDE w:val="0"/>
        <w:rPr>
          <w:lang w:val="sr-Cyrl-CS"/>
        </w:rPr>
      </w:pPr>
    </w:p>
    <w:p w:rsidR="00023867" w:rsidRPr="00023867" w:rsidRDefault="00023867" w:rsidP="00203F94">
      <w:pPr>
        <w:tabs>
          <w:tab w:val="left" w:pos="6028"/>
        </w:tabs>
        <w:autoSpaceDE w:val="0"/>
        <w:rPr>
          <w:lang w:val="sr-Cyrl-CS"/>
        </w:rPr>
      </w:pPr>
    </w:p>
    <w:p w:rsidR="00A41580" w:rsidRPr="00892CAB" w:rsidRDefault="00A41580" w:rsidP="00203F94">
      <w:pPr>
        <w:tabs>
          <w:tab w:val="left" w:pos="6028"/>
        </w:tabs>
        <w:autoSpaceDE w:val="0"/>
        <w:jc w:val="both"/>
        <w:rPr>
          <w:bCs/>
          <w:i/>
          <w:iCs/>
          <w:sz w:val="22"/>
          <w:szCs w:val="22"/>
        </w:rPr>
      </w:pPr>
      <w:r w:rsidRPr="00892CAB">
        <w:rPr>
          <w:b/>
          <w:bCs/>
          <w:i/>
          <w:iCs/>
          <w:sz w:val="22"/>
          <w:szCs w:val="22"/>
        </w:rPr>
        <w:t xml:space="preserve">Напомена: </w:t>
      </w:r>
      <w:r w:rsidRPr="00892CAB">
        <w:rPr>
          <w:bCs/>
          <w:i/>
          <w:iCs/>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2CAB">
        <w:rPr>
          <w:bCs/>
          <w:i/>
          <w:iCs/>
          <w:sz w:val="22"/>
          <w:szCs w:val="22"/>
          <w:lang w:val="sr-Cyrl-CS"/>
        </w:rPr>
        <w:t>)</w:t>
      </w:r>
      <w:r w:rsidRPr="00892CAB">
        <w:rPr>
          <w:bCs/>
          <w:i/>
          <w:iCs/>
          <w:sz w:val="22"/>
          <w:szCs w:val="22"/>
        </w:rPr>
        <w:t xml:space="preserve"> Закона. </w:t>
      </w:r>
    </w:p>
    <w:p w:rsidR="00A41580" w:rsidRDefault="00A41580" w:rsidP="00203F94">
      <w:pPr>
        <w:tabs>
          <w:tab w:val="left" w:pos="6028"/>
        </w:tabs>
        <w:autoSpaceDE w:val="0"/>
        <w:jc w:val="both"/>
        <w:rPr>
          <w:bCs/>
          <w:i/>
          <w:iCs/>
          <w:sz w:val="22"/>
          <w:szCs w:val="22"/>
          <w:lang w:val="sr-Cyrl-CS"/>
        </w:rPr>
      </w:pPr>
      <w:r w:rsidRPr="00892CAB">
        <w:rPr>
          <w:b/>
          <w:bCs/>
          <w:i/>
          <w:iCs/>
          <w:sz w:val="22"/>
          <w:szCs w:val="22"/>
          <w:u w:val="single"/>
        </w:rPr>
        <w:t>Уколико понуду подноси група понуђача,</w:t>
      </w:r>
      <w:r w:rsidRPr="00892CAB">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7E5B4C" w:rsidRDefault="007E5B4C"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426B1B" w:rsidRDefault="00426B1B" w:rsidP="00203F94">
      <w:pPr>
        <w:tabs>
          <w:tab w:val="left" w:pos="6028"/>
        </w:tabs>
        <w:autoSpaceDE w:val="0"/>
        <w:jc w:val="both"/>
        <w:rPr>
          <w:bCs/>
          <w:i/>
          <w:iCs/>
          <w:sz w:val="22"/>
          <w:szCs w:val="22"/>
          <w:lang w:val="sr-Cyrl-CS"/>
        </w:rPr>
      </w:pPr>
    </w:p>
    <w:p w:rsidR="00426B1B" w:rsidRDefault="00426B1B"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591DE4" w:rsidRDefault="00591DE4"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7E5B4C" w:rsidRPr="000956EE" w:rsidRDefault="007E5B4C" w:rsidP="00203F94">
      <w:pPr>
        <w:pStyle w:val="ListParagraph"/>
        <w:shd w:val="clear" w:color="auto" w:fill="C6D9F1"/>
        <w:spacing w:line="240" w:lineRule="auto"/>
        <w:ind w:left="360"/>
        <w:jc w:val="center"/>
        <w:rPr>
          <w:szCs w:val="24"/>
        </w:rPr>
      </w:pPr>
      <w:r>
        <w:rPr>
          <w:b/>
          <w:bCs/>
          <w:i/>
          <w:iCs/>
          <w:szCs w:val="24"/>
        </w:rPr>
        <w:lastRenderedPageBreak/>
        <w:t>XI</w:t>
      </w:r>
      <w:r w:rsidRPr="000956EE">
        <w:rPr>
          <w:b/>
          <w:bCs/>
          <w:i/>
          <w:iCs/>
          <w:szCs w:val="24"/>
        </w:rPr>
        <w:t xml:space="preserve">  ОБРАЗАЦ ИЗЈАВЕ О ПОШТОВАЊУ ОБАВЕЗА  ИЗ ЧЛ. 75. СТ. 2. ЗАКОНА</w:t>
      </w:r>
    </w:p>
    <w:p w:rsidR="007E5B4C" w:rsidRDefault="007E5B4C" w:rsidP="00203F94">
      <w:pPr>
        <w:pStyle w:val="BodyText3"/>
        <w:spacing w:after="0" w:line="240" w:lineRule="auto"/>
        <w:jc w:val="center"/>
        <w:rPr>
          <w:rFonts w:ascii="Arial" w:hAnsi="Arial" w:cs="Arial"/>
          <w:sz w:val="24"/>
          <w:szCs w:val="24"/>
        </w:rPr>
      </w:pPr>
    </w:p>
    <w:p w:rsidR="007E5B4C" w:rsidRPr="00221130" w:rsidRDefault="007E5B4C" w:rsidP="00203F94">
      <w:pPr>
        <w:tabs>
          <w:tab w:val="left" w:pos="6028"/>
        </w:tabs>
        <w:autoSpaceDE w:val="0"/>
        <w:ind w:left="360"/>
        <w:rPr>
          <w:rFonts w:ascii="Arial" w:hAnsi="Arial" w:cs="Arial"/>
          <w:b/>
          <w:bCs/>
          <w:iCs/>
          <w:lang w:val="ru-RU"/>
        </w:rPr>
      </w:pPr>
    </w:p>
    <w:p w:rsidR="007E5B4C" w:rsidRPr="00221130" w:rsidRDefault="007E5B4C" w:rsidP="00203F94">
      <w:pPr>
        <w:tabs>
          <w:tab w:val="left" w:pos="6028"/>
        </w:tabs>
        <w:autoSpaceDE w:val="0"/>
        <w:ind w:left="360"/>
        <w:rPr>
          <w:rFonts w:ascii="Arial" w:hAnsi="Arial" w:cs="Arial"/>
          <w:bCs/>
          <w:iCs/>
          <w:lang w:val="ru-RU"/>
        </w:rPr>
      </w:pPr>
    </w:p>
    <w:p w:rsidR="007E5B4C" w:rsidRPr="000956EE" w:rsidRDefault="007E5B4C" w:rsidP="00203F94">
      <w:pPr>
        <w:tabs>
          <w:tab w:val="left" w:pos="6028"/>
        </w:tabs>
        <w:autoSpaceDE w:val="0"/>
        <w:ind w:left="360"/>
        <w:jc w:val="both"/>
        <w:rPr>
          <w:bCs/>
          <w:iCs/>
        </w:rPr>
      </w:pPr>
      <w:r w:rsidRPr="000956EE">
        <w:rPr>
          <w:bCs/>
          <w:iCs/>
        </w:rPr>
        <w:t xml:space="preserve">У вези члана 75. став 2. Закона о јавним набавкама, као заступник понуђача дајем следећу </w:t>
      </w:r>
    </w:p>
    <w:p w:rsidR="007E5B4C" w:rsidRPr="000956EE" w:rsidRDefault="007E5B4C" w:rsidP="00203F94">
      <w:pPr>
        <w:tabs>
          <w:tab w:val="left" w:pos="6028"/>
        </w:tabs>
        <w:autoSpaceDE w:val="0"/>
        <w:ind w:left="360"/>
        <w:rPr>
          <w:bCs/>
          <w:iCs/>
        </w:rPr>
      </w:pPr>
    </w:p>
    <w:p w:rsidR="007E5B4C" w:rsidRPr="000956EE" w:rsidRDefault="007E5B4C" w:rsidP="00203F94">
      <w:pPr>
        <w:tabs>
          <w:tab w:val="left" w:pos="6028"/>
        </w:tabs>
        <w:autoSpaceDE w:val="0"/>
        <w:ind w:left="360"/>
        <w:rPr>
          <w:bCs/>
          <w:iCs/>
        </w:rPr>
      </w:pPr>
    </w:p>
    <w:p w:rsidR="007E5B4C" w:rsidRPr="000956EE" w:rsidRDefault="007E5B4C" w:rsidP="00203F94">
      <w:pPr>
        <w:tabs>
          <w:tab w:val="left" w:pos="6028"/>
        </w:tabs>
        <w:autoSpaceDE w:val="0"/>
        <w:ind w:left="360"/>
        <w:jc w:val="center"/>
        <w:rPr>
          <w:b/>
          <w:bCs/>
          <w:iCs/>
        </w:rPr>
      </w:pPr>
      <w:r w:rsidRPr="000956EE">
        <w:rPr>
          <w:b/>
          <w:bCs/>
          <w:iCs/>
        </w:rPr>
        <w:t>И</w:t>
      </w:r>
      <w:r>
        <w:rPr>
          <w:b/>
          <w:bCs/>
          <w:iCs/>
          <w:lang w:val="sr-Cyrl-CS"/>
        </w:rPr>
        <w:t xml:space="preserve"> </w:t>
      </w:r>
      <w:r w:rsidRPr="000956EE">
        <w:rPr>
          <w:b/>
          <w:bCs/>
          <w:iCs/>
        </w:rPr>
        <w:t>З</w:t>
      </w:r>
      <w:r>
        <w:rPr>
          <w:b/>
          <w:bCs/>
          <w:iCs/>
          <w:lang w:val="sr-Cyrl-CS"/>
        </w:rPr>
        <w:t xml:space="preserve"> </w:t>
      </w:r>
      <w:r w:rsidRPr="000956EE">
        <w:rPr>
          <w:b/>
          <w:bCs/>
          <w:iCs/>
        </w:rPr>
        <w:t>Ј</w:t>
      </w:r>
      <w:r>
        <w:rPr>
          <w:b/>
          <w:bCs/>
          <w:iCs/>
          <w:lang w:val="sr-Cyrl-CS"/>
        </w:rPr>
        <w:t xml:space="preserve"> </w:t>
      </w:r>
      <w:r w:rsidRPr="000956EE">
        <w:rPr>
          <w:b/>
          <w:bCs/>
          <w:iCs/>
        </w:rPr>
        <w:t>А</w:t>
      </w:r>
      <w:r>
        <w:rPr>
          <w:b/>
          <w:bCs/>
          <w:iCs/>
          <w:lang w:val="sr-Cyrl-CS"/>
        </w:rPr>
        <w:t xml:space="preserve"> </w:t>
      </w:r>
      <w:r w:rsidRPr="000956EE">
        <w:rPr>
          <w:b/>
          <w:bCs/>
          <w:iCs/>
        </w:rPr>
        <w:t>В</w:t>
      </w:r>
      <w:r>
        <w:rPr>
          <w:b/>
          <w:bCs/>
          <w:iCs/>
          <w:lang w:val="sr-Cyrl-CS"/>
        </w:rPr>
        <w:t xml:space="preserve"> </w:t>
      </w:r>
      <w:r w:rsidRPr="000956EE">
        <w:rPr>
          <w:b/>
          <w:bCs/>
          <w:iCs/>
        </w:rPr>
        <w:t>У</w:t>
      </w:r>
    </w:p>
    <w:p w:rsidR="007E5B4C" w:rsidRPr="000956EE" w:rsidRDefault="007E5B4C" w:rsidP="00203F94">
      <w:pPr>
        <w:tabs>
          <w:tab w:val="left" w:pos="6028"/>
        </w:tabs>
        <w:autoSpaceDE w:val="0"/>
        <w:ind w:left="360"/>
        <w:jc w:val="center"/>
        <w:rPr>
          <w:bCs/>
          <w:iCs/>
        </w:rPr>
      </w:pPr>
    </w:p>
    <w:p w:rsidR="007E5B4C" w:rsidRPr="00E657CC" w:rsidRDefault="007E5B4C" w:rsidP="00203F94">
      <w:pPr>
        <w:tabs>
          <w:tab w:val="left" w:pos="6028"/>
        </w:tabs>
        <w:autoSpaceDE w:val="0"/>
        <w:ind w:left="360"/>
        <w:jc w:val="both"/>
        <w:rPr>
          <w:lang w:val="sr-Cyrl-CS"/>
        </w:rPr>
      </w:pPr>
      <w:r w:rsidRPr="000956EE">
        <w:rPr>
          <w:bCs/>
          <w:iCs/>
        </w:rPr>
        <w:t>Понуђач</w:t>
      </w:r>
      <w:r>
        <w:rPr>
          <w:lang w:val="sr-Cyrl-CS"/>
        </w:rPr>
        <w:t>________________________________________________________</w:t>
      </w:r>
      <w:r>
        <w:rPr>
          <w:i/>
          <w:iCs/>
          <w:lang w:val="sr-Cyrl-CS"/>
        </w:rPr>
        <w:t xml:space="preserve"> (</w:t>
      </w:r>
      <w:r w:rsidRPr="000956EE">
        <w:rPr>
          <w:i/>
        </w:rPr>
        <w:t>навести назив понуђача</w:t>
      </w:r>
      <w:r>
        <w:rPr>
          <w:i/>
          <w:iCs/>
          <w:lang w:val="sr-Cyrl-CS"/>
        </w:rPr>
        <w:t>)</w:t>
      </w:r>
      <w:r w:rsidRPr="000956EE">
        <w:rPr>
          <w:i/>
          <w:lang w:val="sr-Cyrl-CS"/>
        </w:rPr>
        <w:t xml:space="preserve"> </w:t>
      </w:r>
      <w:r w:rsidRPr="000956EE">
        <w:t>у поступку јавне на</w:t>
      </w:r>
      <w:r>
        <w:t>бавке</w:t>
      </w:r>
      <w:r>
        <w:rPr>
          <w:lang w:val="sr-Cyrl-CS"/>
        </w:rPr>
        <w:t xml:space="preserve"> </w:t>
      </w:r>
      <w:r w:rsidR="00D140B8">
        <w:rPr>
          <w:lang w:val="sr-Cyrl-CS"/>
        </w:rPr>
        <w:t xml:space="preserve">услуге </w:t>
      </w:r>
      <w:r w:rsidR="003261CD">
        <w:rPr>
          <w:lang w:val="sr-Cyrl-CS"/>
        </w:rPr>
        <w:t xml:space="preserve">- </w:t>
      </w:r>
      <w:r w:rsidR="00D140B8">
        <w:rPr>
          <w:iCs/>
          <w:lang w:val="sr-Cyrl-CS"/>
        </w:rPr>
        <w:t xml:space="preserve">Текуће поправке и </w:t>
      </w:r>
      <w:r w:rsidR="00D140B8">
        <w:rPr>
          <w:lang w:val="sr-Cyrl-CS"/>
        </w:rPr>
        <w:t xml:space="preserve">одржавање аутоклава са уградњом резервних </w:t>
      </w:r>
      <w:r w:rsidR="00D140B8" w:rsidRPr="00527503">
        <w:rPr>
          <w:lang w:val="sr-Cyrl-CS"/>
        </w:rPr>
        <w:t xml:space="preserve">делова ЈН </w:t>
      </w:r>
      <w:r w:rsidR="00527503" w:rsidRPr="00527503">
        <w:rPr>
          <w:lang w:val="sr-Cyrl-CS"/>
        </w:rPr>
        <w:t>1</w:t>
      </w:r>
      <w:r w:rsidR="00D140B8" w:rsidRPr="00527503">
        <w:rPr>
          <w:lang w:val="sr-Cyrl-CS"/>
        </w:rPr>
        <w:t>У/15,</w:t>
      </w:r>
      <w:r w:rsidR="00D140B8">
        <w:rPr>
          <w:lang w:val="sr-Cyrl-CS"/>
        </w:rPr>
        <w:t xml:space="preserve"> на годишњем нивоу</w:t>
      </w:r>
      <w:r>
        <w:rPr>
          <w:lang w:val="sr-Cyrl-CS"/>
        </w:rPr>
        <w:t xml:space="preserve">, </w:t>
      </w:r>
      <w:r w:rsidRPr="000956EE">
        <w:rPr>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7E5B4C" w:rsidRPr="000956EE" w:rsidRDefault="007E5B4C" w:rsidP="00203F94">
      <w:pPr>
        <w:tabs>
          <w:tab w:val="left" w:pos="6028"/>
        </w:tabs>
        <w:autoSpaceDE w:val="0"/>
        <w:ind w:left="360"/>
        <w:rPr>
          <w:bCs/>
          <w:iCs/>
        </w:rPr>
      </w:pPr>
    </w:p>
    <w:p w:rsidR="007E5B4C" w:rsidRPr="000956EE" w:rsidRDefault="007E5B4C" w:rsidP="00203F94">
      <w:pPr>
        <w:tabs>
          <w:tab w:val="left" w:pos="6028"/>
        </w:tabs>
        <w:autoSpaceDE w:val="0"/>
        <w:ind w:left="360"/>
        <w:rPr>
          <w:bCs/>
          <w:iCs/>
          <w:color w:val="002060"/>
        </w:rPr>
      </w:pPr>
    </w:p>
    <w:p w:rsidR="007E5B4C" w:rsidRPr="000956EE" w:rsidRDefault="007E5B4C" w:rsidP="00203F94">
      <w:pPr>
        <w:tabs>
          <w:tab w:val="left" w:pos="6028"/>
        </w:tabs>
        <w:autoSpaceDE w:val="0"/>
        <w:ind w:left="360"/>
        <w:rPr>
          <w:bCs/>
          <w:iCs/>
          <w:color w:val="002060"/>
        </w:rPr>
      </w:pPr>
    </w:p>
    <w:p w:rsidR="007E5B4C" w:rsidRPr="000956EE" w:rsidRDefault="007E5B4C" w:rsidP="00203F94">
      <w:pPr>
        <w:tabs>
          <w:tab w:val="left" w:pos="6028"/>
        </w:tabs>
        <w:autoSpaceDE w:val="0"/>
        <w:ind w:left="360"/>
        <w:rPr>
          <w:bCs/>
          <w:iCs/>
        </w:rPr>
      </w:pPr>
      <w:r w:rsidRPr="000956EE">
        <w:rPr>
          <w:bCs/>
          <w:iCs/>
        </w:rPr>
        <w:t xml:space="preserve">          Датум </w:t>
      </w:r>
      <w:r w:rsidRPr="000956EE">
        <w:rPr>
          <w:bCs/>
          <w:iCs/>
        </w:rPr>
        <w:tab/>
      </w:r>
      <w:r w:rsidRPr="000956EE">
        <w:rPr>
          <w:bCs/>
          <w:iCs/>
        </w:rPr>
        <w:tab/>
        <w:t xml:space="preserve">           Понуђач</w:t>
      </w:r>
    </w:p>
    <w:p w:rsidR="007E5B4C" w:rsidRPr="000956EE" w:rsidRDefault="007E5B4C" w:rsidP="00203F94">
      <w:pPr>
        <w:tabs>
          <w:tab w:val="left" w:pos="6028"/>
        </w:tabs>
        <w:autoSpaceDE w:val="0"/>
        <w:ind w:left="360"/>
        <w:rPr>
          <w:bCs/>
          <w:iCs/>
        </w:rPr>
      </w:pPr>
    </w:p>
    <w:p w:rsidR="007E5B4C" w:rsidRPr="000956EE" w:rsidRDefault="007E5B4C" w:rsidP="00203F94">
      <w:pPr>
        <w:tabs>
          <w:tab w:val="left" w:pos="6028"/>
        </w:tabs>
        <w:autoSpaceDE w:val="0"/>
        <w:ind w:left="360"/>
        <w:rPr>
          <w:bCs/>
          <w:iCs/>
        </w:rPr>
      </w:pPr>
      <w:r w:rsidRPr="000956EE">
        <w:rPr>
          <w:bCs/>
          <w:iCs/>
        </w:rPr>
        <w:t xml:space="preserve">________________                        М.П.                 </w:t>
      </w:r>
      <w:r>
        <w:rPr>
          <w:bCs/>
          <w:iCs/>
          <w:lang w:val="sr-Cyrl-CS"/>
        </w:rPr>
        <w:t xml:space="preserve">                     </w:t>
      </w:r>
      <w:r w:rsidRPr="000956EE">
        <w:rPr>
          <w:bCs/>
          <w:iCs/>
        </w:rPr>
        <w:t xml:space="preserve">  __________________</w:t>
      </w:r>
    </w:p>
    <w:p w:rsidR="007E5B4C" w:rsidRDefault="007E5B4C" w:rsidP="00203F94">
      <w:pPr>
        <w:tabs>
          <w:tab w:val="left" w:pos="6028"/>
        </w:tabs>
        <w:autoSpaceDE w:val="0"/>
        <w:ind w:left="360"/>
        <w:rPr>
          <w:bCs/>
          <w:iCs/>
          <w:lang w:val="sr-Cyrl-CS"/>
        </w:rPr>
      </w:pPr>
    </w:p>
    <w:p w:rsidR="007E5B4C" w:rsidRDefault="007E5B4C" w:rsidP="00203F94">
      <w:pPr>
        <w:tabs>
          <w:tab w:val="left" w:pos="6028"/>
        </w:tabs>
        <w:autoSpaceDE w:val="0"/>
        <w:ind w:left="360"/>
        <w:rPr>
          <w:bCs/>
          <w:iCs/>
          <w:lang w:val="sr-Cyrl-CS"/>
        </w:rPr>
      </w:pPr>
    </w:p>
    <w:p w:rsidR="007E5B4C" w:rsidRDefault="007E5B4C" w:rsidP="00203F94">
      <w:pPr>
        <w:tabs>
          <w:tab w:val="left" w:pos="6028"/>
        </w:tabs>
        <w:autoSpaceDE w:val="0"/>
        <w:ind w:left="360"/>
        <w:rPr>
          <w:bCs/>
          <w:iCs/>
          <w:lang w:val="sr-Cyrl-CS"/>
        </w:rPr>
      </w:pPr>
    </w:p>
    <w:p w:rsidR="007E5B4C" w:rsidRDefault="007E5B4C" w:rsidP="00203F94">
      <w:pPr>
        <w:tabs>
          <w:tab w:val="left" w:pos="6028"/>
        </w:tabs>
        <w:autoSpaceDE w:val="0"/>
        <w:ind w:left="360"/>
        <w:rPr>
          <w:bCs/>
          <w:iCs/>
          <w:lang w:val="sr-Cyrl-CS"/>
        </w:rPr>
      </w:pPr>
    </w:p>
    <w:p w:rsidR="007E5B4C" w:rsidRDefault="007E5B4C" w:rsidP="00203F94">
      <w:pPr>
        <w:tabs>
          <w:tab w:val="left" w:pos="6028"/>
        </w:tabs>
        <w:autoSpaceDE w:val="0"/>
        <w:rPr>
          <w:bCs/>
          <w:iCs/>
          <w:lang w:val="sr-Cyrl-CS"/>
        </w:rPr>
      </w:pPr>
    </w:p>
    <w:p w:rsidR="007E5B4C" w:rsidRPr="000956EE" w:rsidRDefault="007E5B4C" w:rsidP="00203F94">
      <w:pPr>
        <w:tabs>
          <w:tab w:val="left" w:pos="6028"/>
        </w:tabs>
        <w:autoSpaceDE w:val="0"/>
        <w:ind w:left="360"/>
        <w:rPr>
          <w:bCs/>
          <w:iCs/>
          <w:lang w:val="sr-Cyrl-CS"/>
        </w:rPr>
      </w:pPr>
    </w:p>
    <w:p w:rsidR="007E5B4C" w:rsidRPr="000956EE" w:rsidRDefault="007E5B4C" w:rsidP="00203F94">
      <w:pPr>
        <w:pStyle w:val="BodyText3"/>
        <w:spacing w:after="0" w:line="240" w:lineRule="auto"/>
        <w:jc w:val="center"/>
      </w:pPr>
    </w:p>
    <w:p w:rsidR="007E5B4C" w:rsidRDefault="007E5B4C" w:rsidP="00203F94">
      <w:pPr>
        <w:tabs>
          <w:tab w:val="left" w:pos="6028"/>
        </w:tabs>
        <w:autoSpaceDE w:val="0"/>
        <w:jc w:val="both"/>
        <w:rPr>
          <w:b/>
          <w:bCs/>
          <w:i/>
          <w:iCs/>
          <w:lang w:val="sr-Cyrl-CS"/>
        </w:rPr>
      </w:pPr>
      <w:r w:rsidRPr="000956EE">
        <w:rPr>
          <w:b/>
          <w:bCs/>
          <w:i/>
          <w:iCs/>
        </w:rPr>
        <w:t xml:space="preserve">Напомена: </w:t>
      </w:r>
    </w:p>
    <w:p w:rsidR="007E5B4C" w:rsidRPr="0099788B" w:rsidRDefault="007E5B4C" w:rsidP="00203F94">
      <w:pPr>
        <w:tabs>
          <w:tab w:val="left" w:pos="6028"/>
        </w:tabs>
        <w:autoSpaceDE w:val="0"/>
        <w:jc w:val="both"/>
        <w:rPr>
          <w:bCs/>
          <w:i/>
          <w:iCs/>
          <w:sz w:val="22"/>
          <w:szCs w:val="22"/>
          <w:lang w:val="sr-Cyrl-CS"/>
        </w:rPr>
      </w:pPr>
      <w:r w:rsidRPr="0099788B">
        <w:rPr>
          <w:b/>
          <w:bCs/>
          <w:i/>
          <w:iCs/>
          <w:sz w:val="22"/>
          <w:szCs w:val="22"/>
          <w:u w:val="single"/>
          <w:lang w:val="sr-Cyrl-CS"/>
        </w:rPr>
        <w:t>Уколико се понуда подноси за више партија</w:t>
      </w:r>
      <w:r>
        <w:rPr>
          <w:bCs/>
          <w:i/>
          <w:iCs/>
          <w:sz w:val="22"/>
          <w:szCs w:val="22"/>
          <w:lang w:val="sr-Cyrl-CS"/>
        </w:rPr>
        <w:t>, потребно је копирати у примерку за сваку партију са уписивањем броја партије за коју се подноси понуда.</w:t>
      </w:r>
    </w:p>
    <w:p w:rsidR="007E5B4C" w:rsidRDefault="007E5B4C" w:rsidP="00203F94">
      <w:pPr>
        <w:tabs>
          <w:tab w:val="left" w:pos="6028"/>
        </w:tabs>
        <w:autoSpaceDE w:val="0"/>
        <w:jc w:val="both"/>
        <w:rPr>
          <w:b/>
          <w:bCs/>
          <w:i/>
          <w:iCs/>
          <w:lang w:val="sr-Cyrl-CS"/>
        </w:rPr>
      </w:pPr>
    </w:p>
    <w:p w:rsidR="007E5B4C" w:rsidRPr="001D6DA4" w:rsidRDefault="007E5B4C" w:rsidP="00203F94">
      <w:pPr>
        <w:tabs>
          <w:tab w:val="left" w:pos="6028"/>
        </w:tabs>
        <w:autoSpaceDE w:val="0"/>
        <w:jc w:val="both"/>
        <w:rPr>
          <w:rFonts w:ascii="Arial" w:hAnsi="Arial" w:cs="Arial"/>
          <w:bCs/>
          <w:i/>
          <w:iCs/>
        </w:rPr>
      </w:pPr>
      <w:r w:rsidRPr="000956EE">
        <w:rPr>
          <w:b/>
          <w:bCs/>
          <w:i/>
          <w:iCs/>
          <w:u w:val="single"/>
        </w:rPr>
        <w:t>Уколико понуду подноси група понуђача,</w:t>
      </w:r>
      <w:r w:rsidRPr="000956EE">
        <w:rPr>
          <w:bCs/>
          <w:i/>
          <w:iCs/>
        </w:rPr>
        <w:t xml:space="preserve"> Изјава мора бити потписана од стране овлашћеног лица сваког понуђача из групе понуђача и оверена печатом</w:t>
      </w:r>
      <w:r w:rsidRPr="001D6DA4">
        <w:rPr>
          <w:rFonts w:ascii="Arial" w:hAnsi="Arial" w:cs="Arial"/>
          <w:bCs/>
          <w:i/>
          <w:iCs/>
        </w:rPr>
        <w:t>.</w:t>
      </w:r>
    </w:p>
    <w:p w:rsidR="007E5B4C" w:rsidRPr="00E71653" w:rsidRDefault="007E5B4C" w:rsidP="00203F94">
      <w:pPr>
        <w:tabs>
          <w:tab w:val="left" w:pos="915"/>
        </w:tabs>
        <w:autoSpaceDE w:val="0"/>
        <w:jc w:val="both"/>
        <w:rPr>
          <w:rFonts w:ascii="Arial" w:hAnsi="Arial" w:cs="Arial"/>
          <w:bCs/>
          <w:i/>
          <w:iCs/>
          <w:color w:val="FF0000"/>
        </w:rPr>
      </w:pPr>
      <w:r>
        <w:rPr>
          <w:rFonts w:ascii="Arial" w:hAnsi="Arial" w:cs="Arial"/>
          <w:bCs/>
          <w:i/>
          <w:iCs/>
          <w:color w:val="FF0000"/>
        </w:rPr>
        <w:tab/>
      </w:r>
    </w:p>
    <w:p w:rsidR="007E5B4C" w:rsidRDefault="007E5B4C" w:rsidP="00203F94">
      <w:pPr>
        <w:tabs>
          <w:tab w:val="left" w:pos="6028"/>
        </w:tabs>
        <w:autoSpaceDE w:val="0"/>
        <w:jc w:val="both"/>
        <w:rPr>
          <w:bCs/>
          <w:i/>
          <w:iCs/>
          <w:sz w:val="22"/>
          <w:szCs w:val="22"/>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7E5B4C" w:rsidRDefault="007E5B4C" w:rsidP="00203F94">
      <w:pPr>
        <w:tabs>
          <w:tab w:val="left" w:pos="6028"/>
        </w:tabs>
        <w:autoSpaceDE w:val="0"/>
        <w:rPr>
          <w:bCs/>
          <w:iCs/>
          <w:lang w:val="sr-Cyrl-CS"/>
        </w:rPr>
      </w:pPr>
    </w:p>
    <w:p w:rsidR="00426B1B" w:rsidRDefault="00426B1B" w:rsidP="00203F94">
      <w:pPr>
        <w:tabs>
          <w:tab w:val="left" w:pos="6028"/>
        </w:tabs>
        <w:autoSpaceDE w:val="0"/>
        <w:rPr>
          <w:bCs/>
          <w:iCs/>
          <w:lang w:val="sr-Cyrl-CS"/>
        </w:rPr>
      </w:pPr>
    </w:p>
    <w:p w:rsidR="00426B1B" w:rsidRDefault="00426B1B" w:rsidP="00203F94">
      <w:pPr>
        <w:tabs>
          <w:tab w:val="left" w:pos="6028"/>
        </w:tabs>
        <w:autoSpaceDE w:val="0"/>
        <w:rPr>
          <w:bCs/>
          <w:iCs/>
          <w:lang w:val="sr-Cyrl-CS"/>
        </w:rPr>
      </w:pPr>
    </w:p>
    <w:p w:rsidR="00F92C6B" w:rsidRDefault="00F92C6B" w:rsidP="00203F94">
      <w:pPr>
        <w:tabs>
          <w:tab w:val="left" w:pos="6028"/>
        </w:tabs>
        <w:autoSpaceDE w:val="0"/>
        <w:rPr>
          <w:bCs/>
          <w:iCs/>
          <w:lang w:val="sr-Cyrl-CS"/>
        </w:rPr>
      </w:pPr>
    </w:p>
    <w:p w:rsidR="00F92C6B" w:rsidRDefault="00F92C6B" w:rsidP="00203F94">
      <w:pPr>
        <w:tabs>
          <w:tab w:val="left" w:pos="6028"/>
        </w:tabs>
        <w:autoSpaceDE w:val="0"/>
        <w:rPr>
          <w:bCs/>
          <w:iCs/>
          <w:lang w:val="sr-Cyrl-CS"/>
        </w:rPr>
      </w:pPr>
    </w:p>
    <w:p w:rsidR="00F92C6B" w:rsidRDefault="00F92C6B" w:rsidP="00203F94">
      <w:pPr>
        <w:tabs>
          <w:tab w:val="left" w:pos="6028"/>
        </w:tabs>
        <w:autoSpaceDE w:val="0"/>
        <w:rPr>
          <w:bCs/>
          <w:iCs/>
          <w:lang w:val="sr-Cyrl-CS"/>
        </w:rPr>
      </w:pPr>
    </w:p>
    <w:p w:rsidR="007E5B4C" w:rsidRPr="00E657CC" w:rsidRDefault="007E5B4C" w:rsidP="00203F94">
      <w:pPr>
        <w:rPr>
          <w:lang w:val="sr-Cyrl-CS"/>
        </w:rPr>
      </w:pPr>
    </w:p>
    <w:p w:rsidR="007E5B4C" w:rsidRPr="00211FAC" w:rsidRDefault="007E5B4C" w:rsidP="00203F94">
      <w:pPr>
        <w:shd w:val="clear" w:color="auto" w:fill="C6D9F1"/>
        <w:tabs>
          <w:tab w:val="left" w:pos="0"/>
          <w:tab w:val="left" w:pos="426"/>
        </w:tabs>
        <w:jc w:val="center"/>
        <w:rPr>
          <w:b/>
          <w:lang w:val="sr-Cyrl-CS"/>
        </w:rPr>
      </w:pPr>
      <w:r>
        <w:rPr>
          <w:b/>
          <w:lang w:val="sr-Latn-CS"/>
        </w:rPr>
        <w:lastRenderedPageBreak/>
        <w:t xml:space="preserve">XII </w:t>
      </w:r>
      <w:r w:rsidRPr="00211FAC">
        <w:rPr>
          <w:b/>
          <w:lang w:val="ru-RU"/>
        </w:rPr>
        <w:t>СПОРАЗУМ</w:t>
      </w:r>
    </w:p>
    <w:p w:rsidR="007E5B4C" w:rsidRDefault="007E5B4C" w:rsidP="00203F94">
      <w:pPr>
        <w:shd w:val="clear" w:color="auto" w:fill="C6D9F1"/>
        <w:rPr>
          <w:b/>
          <w:lang w:val="sr-Cyrl-CS"/>
        </w:rPr>
      </w:pPr>
      <w:r w:rsidRPr="00211FAC">
        <w:rPr>
          <w:b/>
          <w:lang w:val="ru-RU"/>
        </w:rPr>
        <w:t>КОЈИ</w:t>
      </w:r>
      <w:r w:rsidRPr="00211FAC">
        <w:rPr>
          <w:b/>
          <w:lang w:val="sr-Cyrl-CS"/>
        </w:rPr>
        <w:t xml:space="preserve">М СЕ ПОНУЂАЧИ ИЗ ГРУПЕ МЕЂУСОБНО И ПРЕМА НАРУЧИОЦУ </w:t>
      </w:r>
      <w:r>
        <w:rPr>
          <w:b/>
          <w:lang w:val="sr-Cyrl-CS"/>
        </w:rPr>
        <w:t xml:space="preserve">    </w:t>
      </w:r>
    </w:p>
    <w:p w:rsidR="007E5B4C" w:rsidRPr="00211FAC" w:rsidRDefault="007E5B4C" w:rsidP="00203F94">
      <w:pPr>
        <w:shd w:val="clear" w:color="auto" w:fill="C6D9F1"/>
        <w:rPr>
          <w:b/>
          <w:lang w:val="ru-RU"/>
        </w:rPr>
      </w:pPr>
      <w:r>
        <w:rPr>
          <w:b/>
          <w:lang w:val="sr-Cyrl-CS"/>
        </w:rPr>
        <w:t xml:space="preserve">                               </w:t>
      </w:r>
      <w:r w:rsidRPr="00211FAC">
        <w:rPr>
          <w:b/>
          <w:lang w:val="sr-Cyrl-CS"/>
        </w:rPr>
        <w:t>ОБАВЕЗУЈУ НА ИЗВРШЕЊЕ ЈАВНЕ НАБАВКЕ</w:t>
      </w:r>
    </w:p>
    <w:p w:rsidR="007E5B4C" w:rsidRPr="00211FAC" w:rsidRDefault="007E5B4C" w:rsidP="00203F94">
      <w:pPr>
        <w:jc w:val="both"/>
        <w:rPr>
          <w:b/>
          <w:lang w:val="sr-Cyrl-CS"/>
        </w:rPr>
      </w:pPr>
    </w:p>
    <w:p w:rsidR="007E5B4C" w:rsidRPr="00211FAC" w:rsidRDefault="007E5B4C" w:rsidP="00203F94">
      <w:pPr>
        <w:jc w:val="both"/>
        <w:rPr>
          <w:lang w:val="sr-Cyrl-CS"/>
        </w:rPr>
      </w:pPr>
      <w:r w:rsidRPr="00211FAC">
        <w:rPr>
          <w:lang w:val="sr-Cyrl-CS"/>
        </w:rPr>
        <w:t xml:space="preserve">У вези са позивом за подношење понуда објављеном на Порталу јавних набавки и интернет страници Института за јавно здравље Србије „Др Милан Јовановић Батут“, за јавну набавку </w:t>
      </w:r>
      <w:r w:rsidR="00D140B8">
        <w:rPr>
          <w:lang w:val="sr-Cyrl-CS"/>
        </w:rPr>
        <w:t>услуге</w:t>
      </w:r>
      <w:r w:rsidRPr="00211FAC">
        <w:rPr>
          <w:lang w:val="sr-Cyrl-CS"/>
        </w:rPr>
        <w:t xml:space="preserve"> број </w:t>
      </w:r>
      <w:r w:rsidR="00527503" w:rsidRPr="00527503">
        <w:rPr>
          <w:lang w:val="sr-Cyrl-CS"/>
        </w:rPr>
        <w:t>1У</w:t>
      </w:r>
      <w:r w:rsidRPr="00527503">
        <w:rPr>
          <w:color w:val="000000"/>
          <w:lang w:val="sr-Cyrl-CS"/>
        </w:rPr>
        <w:t>/15</w:t>
      </w:r>
      <w:r w:rsidRPr="00211FAC">
        <w:rPr>
          <w:color w:val="FF0000"/>
          <w:lang w:val="sr-Cyrl-CS"/>
        </w:rPr>
        <w:t xml:space="preserve"> </w:t>
      </w:r>
      <w:r>
        <w:rPr>
          <w:lang w:val="sr-Cyrl-CS"/>
        </w:rPr>
        <w:t xml:space="preserve">– </w:t>
      </w:r>
      <w:r w:rsidR="00D140B8">
        <w:rPr>
          <w:iCs/>
          <w:lang w:val="sr-Cyrl-CS"/>
        </w:rPr>
        <w:t xml:space="preserve">Текуће поправке и </w:t>
      </w:r>
      <w:r w:rsidR="00D140B8">
        <w:rPr>
          <w:lang w:val="sr-Cyrl-CS"/>
        </w:rPr>
        <w:t>одржавање аутоклава са уградњом резервних делова на годишњем нивоу</w:t>
      </w:r>
      <w:r>
        <w:rPr>
          <w:b/>
          <w:lang w:val="sr-Cyrl-CS"/>
        </w:rPr>
        <w:t>,</w:t>
      </w:r>
      <w:r w:rsidRPr="00211FAC">
        <w:rPr>
          <w:lang w:val="sr-Cyrl-CS"/>
        </w:rPr>
        <w:t xml:space="preserve"> достављамо </w:t>
      </w:r>
      <w:r w:rsidRPr="00211FAC">
        <w:rPr>
          <w:b/>
          <w:lang w:val="sr-Cyrl-CS"/>
        </w:rPr>
        <w:t xml:space="preserve">Споразум којим се међусобно и према наручиоцу обавезујемо на извршење јавне набавке </w:t>
      </w:r>
      <w:r w:rsidRPr="00211FAC">
        <w:rPr>
          <w:lang w:val="sr-Cyrl-CS"/>
        </w:rPr>
        <w:t>према следећем:</w:t>
      </w:r>
    </w:p>
    <w:p w:rsidR="007E5B4C" w:rsidRPr="00211FAC" w:rsidRDefault="007E5B4C" w:rsidP="00203F94">
      <w:pPr>
        <w:rPr>
          <w:lang w:val="sr-Cyrl-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8767"/>
      </w:tblGrid>
      <w:tr w:rsidR="007E5B4C" w:rsidRPr="00211FAC" w:rsidTr="007973F7">
        <w:tc>
          <w:tcPr>
            <w:tcW w:w="941" w:type="dxa"/>
            <w:vMerge w:val="restart"/>
            <w:tcBorders>
              <w:top w:val="single" w:sz="4" w:space="0" w:color="auto"/>
              <w:left w:val="single" w:sz="4" w:space="0" w:color="auto"/>
              <w:bottom w:val="nil"/>
            </w:tcBorders>
            <w:vAlign w:val="center"/>
          </w:tcPr>
          <w:p w:rsidR="007E5B4C" w:rsidRPr="00211FAC" w:rsidRDefault="007E5B4C" w:rsidP="00203F94">
            <w:pPr>
              <w:jc w:val="center"/>
              <w:rPr>
                <w:lang w:val="ru-RU"/>
              </w:rPr>
            </w:pPr>
            <w:r w:rsidRPr="00211FAC">
              <w:rPr>
                <w:lang w:val="ru-RU"/>
              </w:rPr>
              <w:t>1.</w:t>
            </w:r>
          </w:p>
        </w:tc>
        <w:tc>
          <w:tcPr>
            <w:tcW w:w="8767" w:type="dxa"/>
            <w:shd w:val="clear" w:color="auto" w:fill="F2F2F2"/>
          </w:tcPr>
          <w:p w:rsidR="007E5B4C" w:rsidRPr="00211FAC" w:rsidRDefault="007E5B4C" w:rsidP="00203F94">
            <w:pPr>
              <w:rPr>
                <w:b/>
                <w:lang w:val="sr-Cyrl-CS"/>
              </w:rPr>
            </w:pPr>
            <w:r w:rsidRPr="00211FAC">
              <w:rPr>
                <w:b/>
                <w:lang w:val="ru-RU"/>
              </w:rPr>
              <w:t xml:space="preserve">Члан групе који </w:t>
            </w:r>
            <w:r w:rsidRPr="00211FAC">
              <w:rPr>
                <w:b/>
                <w:lang w:val="sr-Cyrl-CS"/>
              </w:rPr>
              <w:t xml:space="preserve">је </w:t>
            </w:r>
            <w:r w:rsidRPr="00211FAC">
              <w:rPr>
                <w:b/>
                <w:lang w:val="ru-RU"/>
              </w:rPr>
              <w:t>носилац посла, односно који подн</w:t>
            </w:r>
            <w:r w:rsidRPr="00211FAC">
              <w:rPr>
                <w:b/>
                <w:lang w:val="sr-Cyrl-CS"/>
              </w:rPr>
              <w:t>оси</w:t>
            </w:r>
            <w:r w:rsidRPr="00211FAC">
              <w:rPr>
                <w:b/>
                <w:lang w:val="ru-RU"/>
              </w:rPr>
              <w:t xml:space="preserve"> понуду и који </w:t>
            </w:r>
            <w:r w:rsidRPr="00211FAC">
              <w:rPr>
                <w:b/>
                <w:lang w:val="sr-Cyrl-CS"/>
              </w:rPr>
              <w:t xml:space="preserve">ће </w:t>
            </w:r>
            <w:r w:rsidRPr="00211FAC">
              <w:rPr>
                <w:b/>
                <w:lang w:val="ru-RU"/>
              </w:rPr>
              <w:t>заступати групу понуђача пред наручиоцем</w:t>
            </w:r>
            <w:r w:rsidRPr="00211FAC">
              <w:rPr>
                <w:b/>
                <w:lang w:val="sr-Cyrl-CS"/>
              </w:rPr>
              <w:t xml:space="preserve"> је</w:t>
            </w:r>
          </w:p>
        </w:tc>
      </w:tr>
      <w:tr w:rsidR="007E5B4C" w:rsidRPr="00211FAC" w:rsidTr="007973F7">
        <w:tc>
          <w:tcPr>
            <w:tcW w:w="941" w:type="dxa"/>
            <w:vMerge/>
            <w:tcBorders>
              <w:left w:val="single" w:sz="4" w:space="0" w:color="auto"/>
              <w:bottom w:val="single" w:sz="4" w:space="0" w:color="auto"/>
            </w:tcBorders>
          </w:tcPr>
          <w:p w:rsidR="007E5B4C" w:rsidRPr="00211FAC" w:rsidRDefault="007E5B4C" w:rsidP="00203F94">
            <w:pPr>
              <w:rPr>
                <w:lang w:val="ru-RU"/>
              </w:rPr>
            </w:pPr>
          </w:p>
        </w:tc>
        <w:tc>
          <w:tcPr>
            <w:tcW w:w="8767" w:type="dxa"/>
            <w:tcBorders>
              <w:bottom w:val="single" w:sz="4" w:space="0" w:color="auto"/>
            </w:tcBorders>
          </w:tcPr>
          <w:p w:rsidR="007E5B4C" w:rsidRPr="00211FAC" w:rsidRDefault="007E5B4C" w:rsidP="00203F94">
            <w:pPr>
              <w:rPr>
                <w:lang w:val="ru-RU"/>
              </w:rPr>
            </w:pPr>
            <w:r w:rsidRPr="00211FAC">
              <w:rPr>
                <w:lang w:val="ru-RU"/>
              </w:rPr>
              <w:t>Назив:</w:t>
            </w:r>
          </w:p>
          <w:p w:rsidR="007E5B4C" w:rsidRPr="00211FAC" w:rsidRDefault="007E5B4C" w:rsidP="00203F94">
            <w:pPr>
              <w:rPr>
                <w:lang w:val="ru-RU"/>
              </w:rPr>
            </w:pPr>
          </w:p>
          <w:p w:rsidR="007E5B4C" w:rsidRPr="00211FAC" w:rsidRDefault="007E5B4C" w:rsidP="00203F94">
            <w:pPr>
              <w:rPr>
                <w:lang w:val="ru-RU"/>
              </w:rPr>
            </w:pPr>
            <w:r w:rsidRPr="00211FAC">
              <w:rPr>
                <w:lang w:val="ru-RU"/>
              </w:rPr>
              <w:t>Адреса:</w:t>
            </w:r>
          </w:p>
        </w:tc>
      </w:tr>
      <w:tr w:rsidR="007E5B4C" w:rsidRPr="00211FAC" w:rsidTr="007973F7">
        <w:tc>
          <w:tcPr>
            <w:tcW w:w="941" w:type="dxa"/>
            <w:vMerge w:val="restart"/>
            <w:tcBorders>
              <w:top w:val="single" w:sz="4" w:space="0" w:color="auto"/>
              <w:left w:val="single" w:sz="4" w:space="0" w:color="auto"/>
              <w:bottom w:val="nil"/>
            </w:tcBorders>
            <w:vAlign w:val="center"/>
          </w:tcPr>
          <w:p w:rsidR="007E5B4C" w:rsidRPr="00211FAC" w:rsidRDefault="007E5B4C" w:rsidP="00203F94">
            <w:pPr>
              <w:jc w:val="center"/>
              <w:rPr>
                <w:lang w:val="ru-RU"/>
              </w:rPr>
            </w:pPr>
            <w:r w:rsidRPr="00211FAC">
              <w:rPr>
                <w:lang w:val="ru-RU"/>
              </w:rPr>
              <w:t>2.</w:t>
            </w:r>
          </w:p>
        </w:tc>
        <w:tc>
          <w:tcPr>
            <w:tcW w:w="8767" w:type="dxa"/>
            <w:shd w:val="clear" w:color="auto" w:fill="F2F2F2"/>
          </w:tcPr>
          <w:p w:rsidR="007E5B4C" w:rsidRPr="00211FAC" w:rsidRDefault="007E5B4C" w:rsidP="00203F94">
            <w:pPr>
              <w:rPr>
                <w:b/>
                <w:lang w:val="ru-RU"/>
              </w:rPr>
            </w:pPr>
            <w:r w:rsidRPr="00211FAC">
              <w:rPr>
                <w:b/>
                <w:lang w:val="ru-RU"/>
              </w:rPr>
              <w:t>Члан групе који ће у име групе понуђача потписати уговор</w:t>
            </w:r>
            <w:r w:rsidRPr="00211FAC">
              <w:rPr>
                <w:b/>
                <w:lang w:val="sr-Cyrl-CS"/>
              </w:rPr>
              <w:t xml:space="preserve"> је</w:t>
            </w:r>
          </w:p>
        </w:tc>
      </w:tr>
      <w:tr w:rsidR="007E5B4C" w:rsidRPr="00211FAC" w:rsidTr="007973F7">
        <w:tc>
          <w:tcPr>
            <w:tcW w:w="941" w:type="dxa"/>
            <w:vMerge/>
            <w:tcBorders>
              <w:top w:val="nil"/>
              <w:left w:val="single" w:sz="4" w:space="0" w:color="auto"/>
              <w:bottom w:val="single" w:sz="4" w:space="0" w:color="auto"/>
            </w:tcBorders>
          </w:tcPr>
          <w:p w:rsidR="007E5B4C" w:rsidRPr="00211FAC" w:rsidRDefault="007E5B4C" w:rsidP="00203F94">
            <w:pPr>
              <w:rPr>
                <w:lang w:val="ru-RU"/>
              </w:rPr>
            </w:pPr>
          </w:p>
        </w:tc>
        <w:tc>
          <w:tcPr>
            <w:tcW w:w="8767" w:type="dxa"/>
            <w:tcBorders>
              <w:bottom w:val="single" w:sz="4" w:space="0" w:color="auto"/>
            </w:tcBorders>
          </w:tcPr>
          <w:p w:rsidR="007E5B4C" w:rsidRPr="00211FAC" w:rsidRDefault="007E5B4C" w:rsidP="00203F94">
            <w:pPr>
              <w:rPr>
                <w:lang w:val="ru-RU"/>
              </w:rPr>
            </w:pPr>
            <w:r w:rsidRPr="00211FAC">
              <w:rPr>
                <w:lang w:val="ru-RU"/>
              </w:rPr>
              <w:t>Назив:</w:t>
            </w:r>
          </w:p>
          <w:p w:rsidR="007E5B4C" w:rsidRPr="00211FAC" w:rsidRDefault="007E5B4C" w:rsidP="00203F94">
            <w:pPr>
              <w:rPr>
                <w:lang w:val="ru-RU"/>
              </w:rPr>
            </w:pPr>
          </w:p>
          <w:p w:rsidR="007E5B4C" w:rsidRPr="00211FAC" w:rsidRDefault="007E5B4C" w:rsidP="00203F94">
            <w:pPr>
              <w:rPr>
                <w:lang w:val="ru-RU"/>
              </w:rPr>
            </w:pPr>
            <w:r w:rsidRPr="00211FAC">
              <w:rPr>
                <w:lang w:val="ru-RU"/>
              </w:rPr>
              <w:t>Адреса:</w:t>
            </w:r>
          </w:p>
        </w:tc>
      </w:tr>
      <w:tr w:rsidR="007E5B4C" w:rsidRPr="00211FAC" w:rsidTr="007973F7">
        <w:tc>
          <w:tcPr>
            <w:tcW w:w="941" w:type="dxa"/>
            <w:vMerge w:val="restart"/>
            <w:tcBorders>
              <w:top w:val="single" w:sz="4" w:space="0" w:color="auto"/>
              <w:left w:val="single" w:sz="4" w:space="0" w:color="auto"/>
            </w:tcBorders>
            <w:vAlign w:val="center"/>
          </w:tcPr>
          <w:p w:rsidR="007E5B4C" w:rsidRPr="00211FAC" w:rsidRDefault="007E5B4C" w:rsidP="00203F94">
            <w:pPr>
              <w:jc w:val="center"/>
              <w:rPr>
                <w:lang w:val="ru-RU"/>
              </w:rPr>
            </w:pPr>
            <w:r w:rsidRPr="00211FAC">
              <w:rPr>
                <w:lang w:val="ru-RU"/>
              </w:rPr>
              <w:t>3.</w:t>
            </w:r>
          </w:p>
        </w:tc>
        <w:tc>
          <w:tcPr>
            <w:tcW w:w="8767" w:type="dxa"/>
            <w:shd w:val="clear" w:color="auto" w:fill="F2F2F2"/>
          </w:tcPr>
          <w:p w:rsidR="007E5B4C" w:rsidRPr="00211FAC" w:rsidRDefault="007E5B4C" w:rsidP="00203F94">
            <w:pPr>
              <w:rPr>
                <w:b/>
                <w:color w:val="000000"/>
                <w:lang w:val="sr-Cyrl-CS"/>
              </w:rPr>
            </w:pPr>
            <w:r w:rsidRPr="00211FAC">
              <w:rPr>
                <w:b/>
                <w:color w:val="000000"/>
                <w:lang w:val="ru-RU"/>
              </w:rPr>
              <w:t>Члан групе који у име групе понуђача да</w:t>
            </w:r>
            <w:r w:rsidRPr="00211FAC">
              <w:rPr>
                <w:b/>
                <w:color w:val="000000"/>
                <w:lang w:val="sr-Cyrl-CS"/>
              </w:rPr>
              <w:t>је</w:t>
            </w:r>
            <w:r w:rsidRPr="00211FAC">
              <w:rPr>
                <w:b/>
                <w:color w:val="000000"/>
                <w:lang w:val="ru-RU"/>
              </w:rPr>
              <w:t xml:space="preserve"> средство обезбеђења</w:t>
            </w:r>
            <w:r w:rsidRPr="00211FAC">
              <w:rPr>
                <w:b/>
                <w:color w:val="000000"/>
                <w:lang w:val="sr-Cyrl-CS"/>
              </w:rPr>
              <w:t xml:space="preserve"> за озбиљност понуде је</w:t>
            </w:r>
          </w:p>
        </w:tc>
      </w:tr>
      <w:tr w:rsidR="007E5B4C" w:rsidRPr="00211FAC" w:rsidTr="007973F7">
        <w:tc>
          <w:tcPr>
            <w:tcW w:w="941" w:type="dxa"/>
            <w:vMerge/>
            <w:tcBorders>
              <w:left w:val="single" w:sz="4" w:space="0" w:color="auto"/>
            </w:tcBorders>
          </w:tcPr>
          <w:p w:rsidR="007E5B4C" w:rsidRPr="00211FAC" w:rsidRDefault="007E5B4C" w:rsidP="00203F94">
            <w:pPr>
              <w:jc w:val="center"/>
              <w:rPr>
                <w:lang w:val="ru-RU"/>
              </w:rPr>
            </w:pPr>
          </w:p>
        </w:tc>
        <w:tc>
          <w:tcPr>
            <w:tcW w:w="8767" w:type="dxa"/>
            <w:tcBorders>
              <w:bottom w:val="single" w:sz="4" w:space="0" w:color="auto"/>
            </w:tcBorders>
          </w:tcPr>
          <w:p w:rsidR="007E5B4C" w:rsidRPr="00211FAC" w:rsidRDefault="007E5B4C" w:rsidP="00203F94">
            <w:pPr>
              <w:rPr>
                <w:lang w:val="ru-RU"/>
              </w:rPr>
            </w:pPr>
            <w:r w:rsidRPr="00211FAC">
              <w:rPr>
                <w:lang w:val="ru-RU"/>
              </w:rPr>
              <w:t>Назив:</w:t>
            </w:r>
          </w:p>
          <w:p w:rsidR="007E5B4C" w:rsidRPr="00211FAC" w:rsidRDefault="007E5B4C" w:rsidP="00203F94">
            <w:pPr>
              <w:rPr>
                <w:lang w:val="ru-RU"/>
              </w:rPr>
            </w:pPr>
          </w:p>
          <w:p w:rsidR="007E5B4C" w:rsidRPr="00211FAC" w:rsidRDefault="007E5B4C" w:rsidP="00203F94">
            <w:pPr>
              <w:rPr>
                <w:lang w:val="ru-RU"/>
              </w:rPr>
            </w:pPr>
            <w:r w:rsidRPr="00211FAC">
              <w:rPr>
                <w:lang w:val="ru-RU"/>
              </w:rPr>
              <w:t>Адреса:</w:t>
            </w:r>
          </w:p>
        </w:tc>
      </w:tr>
      <w:tr w:rsidR="007E5B4C" w:rsidRPr="00211FAC" w:rsidTr="007973F7">
        <w:tc>
          <w:tcPr>
            <w:tcW w:w="941" w:type="dxa"/>
            <w:vMerge/>
            <w:tcBorders>
              <w:left w:val="single" w:sz="4" w:space="0" w:color="auto"/>
            </w:tcBorders>
            <w:vAlign w:val="center"/>
          </w:tcPr>
          <w:p w:rsidR="007E5B4C" w:rsidRPr="00211FAC" w:rsidRDefault="007E5B4C" w:rsidP="00203F94">
            <w:pPr>
              <w:jc w:val="center"/>
              <w:rPr>
                <w:lang w:val="ru-RU"/>
              </w:rPr>
            </w:pPr>
          </w:p>
        </w:tc>
        <w:tc>
          <w:tcPr>
            <w:tcW w:w="8767" w:type="dxa"/>
            <w:shd w:val="clear" w:color="auto" w:fill="F2F2F2"/>
          </w:tcPr>
          <w:p w:rsidR="007E5B4C" w:rsidRPr="00211FAC" w:rsidRDefault="007E5B4C" w:rsidP="00203F94">
            <w:pPr>
              <w:rPr>
                <w:b/>
                <w:lang w:val="sr-Cyrl-CS"/>
              </w:rPr>
            </w:pPr>
            <w:r w:rsidRPr="00211FAC">
              <w:rPr>
                <w:b/>
                <w:lang w:val="ru-RU"/>
              </w:rPr>
              <w:t>Члан групе који ће у име групе понуђача дати средство обезбеђења</w:t>
            </w:r>
            <w:r w:rsidRPr="00211FAC">
              <w:rPr>
                <w:b/>
                <w:lang w:val="sr-Cyrl-CS"/>
              </w:rPr>
              <w:t xml:space="preserve"> за добро извршење посла је</w:t>
            </w:r>
          </w:p>
        </w:tc>
      </w:tr>
      <w:tr w:rsidR="007E5B4C" w:rsidRPr="00211FAC" w:rsidTr="007973F7">
        <w:tc>
          <w:tcPr>
            <w:tcW w:w="941" w:type="dxa"/>
            <w:vMerge/>
            <w:tcBorders>
              <w:left w:val="single" w:sz="4" w:space="0" w:color="auto"/>
            </w:tcBorders>
          </w:tcPr>
          <w:p w:rsidR="007E5B4C" w:rsidRPr="00211FAC" w:rsidRDefault="007E5B4C" w:rsidP="00203F94">
            <w:pPr>
              <w:jc w:val="center"/>
              <w:rPr>
                <w:lang w:val="ru-RU"/>
              </w:rPr>
            </w:pPr>
          </w:p>
        </w:tc>
        <w:tc>
          <w:tcPr>
            <w:tcW w:w="8767" w:type="dxa"/>
            <w:tcBorders>
              <w:bottom w:val="single" w:sz="4" w:space="0" w:color="auto"/>
            </w:tcBorders>
          </w:tcPr>
          <w:p w:rsidR="007E5B4C" w:rsidRPr="00211FAC" w:rsidRDefault="007E5B4C" w:rsidP="00203F94">
            <w:pPr>
              <w:rPr>
                <w:lang w:val="ru-RU"/>
              </w:rPr>
            </w:pPr>
            <w:r w:rsidRPr="00211FAC">
              <w:rPr>
                <w:lang w:val="ru-RU"/>
              </w:rPr>
              <w:t>Назив:</w:t>
            </w:r>
          </w:p>
          <w:p w:rsidR="007E5B4C" w:rsidRPr="00211FAC" w:rsidRDefault="007E5B4C" w:rsidP="00203F94">
            <w:pPr>
              <w:rPr>
                <w:lang w:val="ru-RU"/>
              </w:rPr>
            </w:pPr>
          </w:p>
          <w:p w:rsidR="007E5B4C" w:rsidRPr="00211FAC" w:rsidRDefault="007E5B4C" w:rsidP="00203F94">
            <w:pPr>
              <w:rPr>
                <w:lang w:val="ru-RU"/>
              </w:rPr>
            </w:pPr>
            <w:r w:rsidRPr="00211FAC">
              <w:rPr>
                <w:lang w:val="ru-RU"/>
              </w:rPr>
              <w:t>Адреса:</w:t>
            </w:r>
          </w:p>
        </w:tc>
      </w:tr>
      <w:tr w:rsidR="007E5B4C" w:rsidRPr="00211FAC" w:rsidTr="007973F7">
        <w:tc>
          <w:tcPr>
            <w:tcW w:w="941" w:type="dxa"/>
            <w:vMerge/>
            <w:tcBorders>
              <w:left w:val="single" w:sz="4" w:space="0" w:color="auto"/>
            </w:tcBorders>
            <w:vAlign w:val="center"/>
          </w:tcPr>
          <w:p w:rsidR="007E5B4C" w:rsidRPr="00211FAC" w:rsidRDefault="007E5B4C" w:rsidP="00203F94">
            <w:pPr>
              <w:jc w:val="center"/>
              <w:rPr>
                <w:lang w:val="ru-RU"/>
              </w:rPr>
            </w:pPr>
          </w:p>
        </w:tc>
        <w:tc>
          <w:tcPr>
            <w:tcW w:w="8767" w:type="dxa"/>
            <w:shd w:val="clear" w:color="auto" w:fill="F2F2F2"/>
          </w:tcPr>
          <w:p w:rsidR="007E5B4C" w:rsidRPr="00211FAC" w:rsidRDefault="007E5B4C" w:rsidP="00203F94">
            <w:pPr>
              <w:rPr>
                <w:b/>
                <w:lang w:val="sr-Cyrl-CS"/>
              </w:rPr>
            </w:pPr>
            <w:r w:rsidRPr="00211FAC">
              <w:rPr>
                <w:b/>
                <w:lang w:val="ru-RU"/>
              </w:rPr>
              <w:t>Члан групе који ће у име групе понуђача дати средство обезбеђења</w:t>
            </w:r>
            <w:r w:rsidRPr="00211FAC">
              <w:rPr>
                <w:b/>
                <w:lang w:val="sr-Cyrl-CS"/>
              </w:rPr>
              <w:t xml:space="preserve"> за отклањање грешака у гарантном року је</w:t>
            </w:r>
          </w:p>
        </w:tc>
      </w:tr>
      <w:tr w:rsidR="007E5B4C" w:rsidRPr="00211FAC" w:rsidTr="007973F7">
        <w:tc>
          <w:tcPr>
            <w:tcW w:w="941" w:type="dxa"/>
            <w:vMerge/>
            <w:tcBorders>
              <w:left w:val="single" w:sz="4" w:space="0" w:color="auto"/>
              <w:bottom w:val="single" w:sz="4" w:space="0" w:color="auto"/>
            </w:tcBorders>
          </w:tcPr>
          <w:p w:rsidR="007E5B4C" w:rsidRPr="00211FAC" w:rsidRDefault="007E5B4C" w:rsidP="00203F94">
            <w:pPr>
              <w:rPr>
                <w:lang w:val="ru-RU"/>
              </w:rPr>
            </w:pPr>
          </w:p>
        </w:tc>
        <w:tc>
          <w:tcPr>
            <w:tcW w:w="8767" w:type="dxa"/>
            <w:tcBorders>
              <w:bottom w:val="single" w:sz="4" w:space="0" w:color="auto"/>
            </w:tcBorders>
          </w:tcPr>
          <w:p w:rsidR="007E5B4C" w:rsidRPr="00211FAC" w:rsidRDefault="007E5B4C" w:rsidP="00203F94">
            <w:pPr>
              <w:rPr>
                <w:lang w:val="ru-RU"/>
              </w:rPr>
            </w:pPr>
            <w:r w:rsidRPr="00211FAC">
              <w:rPr>
                <w:lang w:val="ru-RU"/>
              </w:rPr>
              <w:t>Назив:</w:t>
            </w:r>
          </w:p>
          <w:p w:rsidR="007E5B4C" w:rsidRPr="00211FAC" w:rsidRDefault="007E5B4C" w:rsidP="00203F94">
            <w:pPr>
              <w:rPr>
                <w:lang w:val="ru-RU"/>
              </w:rPr>
            </w:pPr>
          </w:p>
          <w:p w:rsidR="007E5B4C" w:rsidRPr="00211FAC" w:rsidRDefault="007E5B4C" w:rsidP="00203F94">
            <w:pPr>
              <w:rPr>
                <w:lang w:val="ru-RU"/>
              </w:rPr>
            </w:pPr>
            <w:r w:rsidRPr="00211FAC">
              <w:rPr>
                <w:lang w:val="ru-RU"/>
              </w:rPr>
              <w:t>Адреса:</w:t>
            </w:r>
          </w:p>
        </w:tc>
      </w:tr>
      <w:tr w:rsidR="007E5B4C" w:rsidRPr="00211FAC" w:rsidTr="007973F7">
        <w:tc>
          <w:tcPr>
            <w:tcW w:w="941" w:type="dxa"/>
            <w:vMerge w:val="restart"/>
            <w:tcBorders>
              <w:top w:val="single" w:sz="4" w:space="0" w:color="auto"/>
              <w:left w:val="single" w:sz="4" w:space="0" w:color="auto"/>
              <w:bottom w:val="nil"/>
            </w:tcBorders>
            <w:vAlign w:val="center"/>
          </w:tcPr>
          <w:p w:rsidR="007E5B4C" w:rsidRPr="00211FAC" w:rsidRDefault="007E5B4C" w:rsidP="00203F94">
            <w:pPr>
              <w:jc w:val="center"/>
              <w:rPr>
                <w:lang w:val="ru-RU"/>
              </w:rPr>
            </w:pPr>
            <w:r w:rsidRPr="00211FAC">
              <w:rPr>
                <w:lang w:val="ru-RU"/>
              </w:rPr>
              <w:t>4.</w:t>
            </w:r>
          </w:p>
        </w:tc>
        <w:tc>
          <w:tcPr>
            <w:tcW w:w="8767" w:type="dxa"/>
            <w:shd w:val="clear" w:color="auto" w:fill="F2F2F2"/>
          </w:tcPr>
          <w:p w:rsidR="007E5B4C" w:rsidRPr="00211FAC" w:rsidRDefault="007E5B4C" w:rsidP="00203F94">
            <w:pPr>
              <w:rPr>
                <w:b/>
                <w:lang w:val="sr-Cyrl-CS"/>
              </w:rPr>
            </w:pPr>
            <w:r w:rsidRPr="00211FAC">
              <w:rPr>
                <w:b/>
                <w:lang w:val="ru-RU"/>
              </w:rPr>
              <w:t>Члан групе који ће издати рачун</w:t>
            </w:r>
            <w:r w:rsidRPr="00211FAC">
              <w:rPr>
                <w:b/>
                <w:lang w:val="sr-Cyrl-CS"/>
              </w:rPr>
              <w:t xml:space="preserve"> је</w:t>
            </w:r>
          </w:p>
        </w:tc>
      </w:tr>
      <w:tr w:rsidR="007E5B4C" w:rsidRPr="00211FAC" w:rsidTr="007973F7">
        <w:tc>
          <w:tcPr>
            <w:tcW w:w="941" w:type="dxa"/>
            <w:vMerge/>
            <w:tcBorders>
              <w:top w:val="nil"/>
              <w:left w:val="single" w:sz="4" w:space="0" w:color="auto"/>
              <w:bottom w:val="single" w:sz="4" w:space="0" w:color="auto"/>
            </w:tcBorders>
          </w:tcPr>
          <w:p w:rsidR="007E5B4C" w:rsidRPr="00211FAC" w:rsidRDefault="007E5B4C" w:rsidP="00203F94">
            <w:pPr>
              <w:rPr>
                <w:lang w:val="ru-RU"/>
              </w:rPr>
            </w:pPr>
          </w:p>
        </w:tc>
        <w:tc>
          <w:tcPr>
            <w:tcW w:w="8767" w:type="dxa"/>
            <w:tcBorders>
              <w:bottom w:val="single" w:sz="4" w:space="0" w:color="auto"/>
            </w:tcBorders>
          </w:tcPr>
          <w:p w:rsidR="007E5B4C" w:rsidRPr="00211FAC" w:rsidRDefault="007E5B4C" w:rsidP="00203F94">
            <w:pPr>
              <w:rPr>
                <w:lang w:val="ru-RU"/>
              </w:rPr>
            </w:pPr>
            <w:r w:rsidRPr="00211FAC">
              <w:rPr>
                <w:lang w:val="ru-RU"/>
              </w:rPr>
              <w:t>Назив:</w:t>
            </w:r>
          </w:p>
          <w:p w:rsidR="007E5B4C" w:rsidRPr="00211FAC" w:rsidRDefault="007E5B4C" w:rsidP="00203F94">
            <w:pPr>
              <w:rPr>
                <w:lang w:val="ru-RU"/>
              </w:rPr>
            </w:pPr>
          </w:p>
          <w:p w:rsidR="007E5B4C" w:rsidRPr="00211FAC" w:rsidRDefault="007E5B4C" w:rsidP="00203F94">
            <w:pPr>
              <w:rPr>
                <w:lang w:val="ru-RU"/>
              </w:rPr>
            </w:pPr>
            <w:r w:rsidRPr="00211FAC">
              <w:rPr>
                <w:lang w:val="ru-RU"/>
              </w:rPr>
              <w:t>Адреса:</w:t>
            </w:r>
          </w:p>
        </w:tc>
      </w:tr>
      <w:tr w:rsidR="007E5B4C" w:rsidRPr="00211FAC" w:rsidTr="007973F7">
        <w:tc>
          <w:tcPr>
            <w:tcW w:w="941" w:type="dxa"/>
            <w:vMerge w:val="restart"/>
            <w:tcBorders>
              <w:top w:val="single" w:sz="4" w:space="0" w:color="auto"/>
              <w:left w:val="single" w:sz="4" w:space="0" w:color="auto"/>
            </w:tcBorders>
            <w:vAlign w:val="center"/>
          </w:tcPr>
          <w:p w:rsidR="007E5B4C" w:rsidRPr="00211FAC" w:rsidRDefault="007E5B4C" w:rsidP="00203F94">
            <w:pPr>
              <w:jc w:val="center"/>
              <w:rPr>
                <w:lang w:val="ru-RU"/>
              </w:rPr>
            </w:pPr>
            <w:r w:rsidRPr="00211FAC">
              <w:rPr>
                <w:lang w:val="ru-RU"/>
              </w:rPr>
              <w:t>5.</w:t>
            </w:r>
          </w:p>
        </w:tc>
        <w:tc>
          <w:tcPr>
            <w:tcW w:w="8767" w:type="dxa"/>
            <w:tcBorders>
              <w:bottom w:val="single" w:sz="4" w:space="0" w:color="auto"/>
            </w:tcBorders>
            <w:shd w:val="clear" w:color="auto" w:fill="F2F2F2"/>
          </w:tcPr>
          <w:p w:rsidR="007E5B4C" w:rsidRPr="00211FAC" w:rsidRDefault="007E5B4C" w:rsidP="00203F94">
            <w:pPr>
              <w:rPr>
                <w:b/>
                <w:lang w:val="sr-Cyrl-CS"/>
              </w:rPr>
            </w:pPr>
            <w:r w:rsidRPr="00211FAC">
              <w:rPr>
                <w:b/>
                <w:lang w:val="ru-RU"/>
              </w:rPr>
              <w:t>Рачун на који ће бити извршено плаћање је</w:t>
            </w:r>
          </w:p>
        </w:tc>
      </w:tr>
      <w:tr w:rsidR="007E5B4C" w:rsidRPr="00211FAC" w:rsidTr="007973F7">
        <w:trPr>
          <w:trHeight w:val="1100"/>
        </w:trPr>
        <w:tc>
          <w:tcPr>
            <w:tcW w:w="941" w:type="dxa"/>
            <w:vMerge/>
            <w:tcBorders>
              <w:left w:val="single" w:sz="4" w:space="0" w:color="auto"/>
            </w:tcBorders>
          </w:tcPr>
          <w:p w:rsidR="007E5B4C" w:rsidRPr="00211FAC" w:rsidRDefault="007E5B4C" w:rsidP="00203F94">
            <w:pPr>
              <w:rPr>
                <w:lang w:val="ru-RU"/>
              </w:rPr>
            </w:pPr>
          </w:p>
        </w:tc>
        <w:tc>
          <w:tcPr>
            <w:tcW w:w="8767" w:type="dxa"/>
            <w:tcBorders>
              <w:top w:val="single" w:sz="4" w:space="0" w:color="auto"/>
              <w:bottom w:val="single" w:sz="4" w:space="0" w:color="auto"/>
            </w:tcBorders>
          </w:tcPr>
          <w:p w:rsidR="007E5B4C" w:rsidRPr="00211FAC" w:rsidRDefault="007E5B4C" w:rsidP="00203F94">
            <w:pPr>
              <w:rPr>
                <w:lang w:val="ru-RU"/>
              </w:rPr>
            </w:pPr>
            <w:r w:rsidRPr="00211FAC">
              <w:rPr>
                <w:lang w:val="ru-RU"/>
              </w:rPr>
              <w:t>Број рачуна:</w:t>
            </w:r>
          </w:p>
          <w:p w:rsidR="007E5B4C" w:rsidRPr="00211FAC" w:rsidRDefault="007E5B4C" w:rsidP="00203F94">
            <w:pPr>
              <w:rPr>
                <w:lang w:val="ru-RU"/>
              </w:rPr>
            </w:pPr>
          </w:p>
          <w:p w:rsidR="007E5B4C" w:rsidRPr="00211FAC" w:rsidRDefault="007E5B4C" w:rsidP="00203F94">
            <w:pPr>
              <w:rPr>
                <w:lang w:val="ru-RU"/>
              </w:rPr>
            </w:pPr>
            <w:r w:rsidRPr="00211FAC">
              <w:rPr>
                <w:lang w:val="ru-RU"/>
              </w:rPr>
              <w:t>Банка:</w:t>
            </w:r>
          </w:p>
          <w:p w:rsidR="007E5B4C" w:rsidRPr="00211FAC" w:rsidRDefault="007E5B4C" w:rsidP="00203F94">
            <w:pPr>
              <w:rPr>
                <w:lang w:val="ru-RU"/>
              </w:rPr>
            </w:pPr>
          </w:p>
        </w:tc>
      </w:tr>
    </w:tbl>
    <w:p w:rsidR="007E5B4C" w:rsidRDefault="007E5B4C" w:rsidP="00203F94">
      <w:pPr>
        <w:rPr>
          <w:lang w:val="sr-Cyrl-CS"/>
        </w:rPr>
      </w:pPr>
    </w:p>
    <w:p w:rsidR="00D140B8" w:rsidRDefault="00D140B8" w:rsidP="00203F94">
      <w:pPr>
        <w:rPr>
          <w:lang w:val="sr-Cyrl-CS"/>
        </w:rPr>
      </w:pPr>
    </w:p>
    <w:p w:rsidR="00591DE4" w:rsidRDefault="00591DE4" w:rsidP="00203F94">
      <w:pPr>
        <w:rPr>
          <w:lang w:val="sr-Cyrl-CS"/>
        </w:rPr>
      </w:pPr>
    </w:p>
    <w:p w:rsidR="00591DE4" w:rsidRDefault="00591DE4" w:rsidP="00203F94">
      <w:pPr>
        <w:rPr>
          <w:lang w:val="sr-Cyrl-CS"/>
        </w:rPr>
      </w:pPr>
    </w:p>
    <w:p w:rsidR="003261CD" w:rsidRPr="00211FAC" w:rsidRDefault="003261CD" w:rsidP="00203F94">
      <w:pPr>
        <w:rPr>
          <w:lang w:val="sr-Cyrl-CS"/>
        </w:rPr>
      </w:pPr>
    </w:p>
    <w:p w:rsidR="007E5B4C" w:rsidRPr="00211FAC" w:rsidRDefault="007E5B4C" w:rsidP="00203F94">
      <w:pPr>
        <w:rPr>
          <w:lang w:val="sr-Cyrl-CS"/>
        </w:rPr>
      </w:pPr>
    </w:p>
    <w:p w:rsidR="007E5B4C" w:rsidRPr="00211FAC" w:rsidRDefault="007E5B4C" w:rsidP="00203F94">
      <w:pPr>
        <w:rPr>
          <w:lang w:val="sr-Cyrl-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3127"/>
        <w:gridCol w:w="5640"/>
      </w:tblGrid>
      <w:tr w:rsidR="007E5B4C" w:rsidRPr="00211FAC" w:rsidTr="007973F7">
        <w:tc>
          <w:tcPr>
            <w:tcW w:w="941" w:type="dxa"/>
            <w:vMerge w:val="restart"/>
            <w:tcBorders>
              <w:top w:val="single" w:sz="4" w:space="0" w:color="auto"/>
              <w:left w:val="single" w:sz="4" w:space="0" w:color="auto"/>
              <w:bottom w:val="nil"/>
            </w:tcBorders>
            <w:vAlign w:val="center"/>
          </w:tcPr>
          <w:p w:rsidR="007E5B4C" w:rsidRPr="00211FAC" w:rsidRDefault="007E5B4C" w:rsidP="00203F94">
            <w:pPr>
              <w:jc w:val="center"/>
              <w:rPr>
                <w:lang w:val="ru-RU"/>
              </w:rPr>
            </w:pPr>
            <w:r w:rsidRPr="00211FAC">
              <w:rPr>
                <w:lang w:val="ru-RU"/>
              </w:rPr>
              <w:lastRenderedPageBreak/>
              <w:t>6.</w:t>
            </w:r>
          </w:p>
        </w:tc>
        <w:tc>
          <w:tcPr>
            <w:tcW w:w="8767" w:type="dxa"/>
            <w:gridSpan w:val="2"/>
            <w:tcBorders>
              <w:bottom w:val="single" w:sz="4" w:space="0" w:color="auto"/>
            </w:tcBorders>
            <w:shd w:val="clear" w:color="auto" w:fill="F2F2F2"/>
          </w:tcPr>
          <w:p w:rsidR="007E5B4C" w:rsidRPr="00211FAC" w:rsidRDefault="007E5B4C" w:rsidP="00203F94">
            <w:pPr>
              <w:rPr>
                <w:b/>
                <w:lang w:val="sr-Cyrl-CS"/>
              </w:rPr>
            </w:pPr>
            <w:r w:rsidRPr="00211FAC">
              <w:rPr>
                <w:b/>
                <w:lang w:val="sr-Cyrl-CS"/>
              </w:rPr>
              <w:t>О</w:t>
            </w:r>
            <w:r w:rsidRPr="00211FAC">
              <w:rPr>
                <w:b/>
                <w:lang w:val="ru-RU"/>
              </w:rPr>
              <w:t>бавезе сваког од понуђача из групе понуђача за извршење уговора</w:t>
            </w:r>
          </w:p>
        </w:tc>
      </w:tr>
      <w:tr w:rsidR="007E5B4C" w:rsidRPr="00211FAC" w:rsidTr="007973F7">
        <w:tc>
          <w:tcPr>
            <w:tcW w:w="941" w:type="dxa"/>
            <w:vMerge/>
            <w:tcBorders>
              <w:left w:val="single" w:sz="4" w:space="0" w:color="auto"/>
              <w:bottom w:val="nil"/>
            </w:tcBorders>
          </w:tcPr>
          <w:p w:rsidR="007E5B4C" w:rsidRPr="00211FAC" w:rsidRDefault="007E5B4C" w:rsidP="00203F94">
            <w:pPr>
              <w:rPr>
                <w:lang w:val="ru-RU"/>
              </w:rPr>
            </w:pPr>
          </w:p>
        </w:tc>
        <w:tc>
          <w:tcPr>
            <w:tcW w:w="3127" w:type="dxa"/>
            <w:shd w:val="clear" w:color="auto" w:fill="F2F2F2"/>
          </w:tcPr>
          <w:p w:rsidR="007E5B4C" w:rsidRPr="00211FAC" w:rsidRDefault="007E5B4C" w:rsidP="00203F94">
            <w:pPr>
              <w:rPr>
                <w:lang w:val="ru-RU"/>
              </w:rPr>
            </w:pPr>
            <w:r w:rsidRPr="00211FAC">
              <w:t>Назив члана групе понуђача</w:t>
            </w:r>
          </w:p>
        </w:tc>
        <w:tc>
          <w:tcPr>
            <w:tcW w:w="5640" w:type="dxa"/>
            <w:shd w:val="clear" w:color="auto" w:fill="F2F2F2"/>
            <w:vAlign w:val="center"/>
          </w:tcPr>
          <w:p w:rsidR="007E5B4C" w:rsidRPr="00211FAC" w:rsidRDefault="007E5B4C" w:rsidP="00203F94">
            <w:pPr>
              <w:rPr>
                <w:lang w:val="ru-RU"/>
              </w:rPr>
            </w:pPr>
            <w:r w:rsidRPr="00211FAC">
              <w:rPr>
                <w:lang w:val="ru-RU"/>
              </w:rPr>
              <w:t>Обавезе члана групе понуђача за извршење уговора</w:t>
            </w:r>
          </w:p>
        </w:tc>
      </w:tr>
      <w:tr w:rsidR="007E5B4C" w:rsidRPr="00211FAC" w:rsidTr="007973F7">
        <w:tc>
          <w:tcPr>
            <w:tcW w:w="941" w:type="dxa"/>
            <w:vMerge/>
            <w:tcBorders>
              <w:left w:val="single" w:sz="4" w:space="0" w:color="auto"/>
              <w:bottom w:val="nil"/>
            </w:tcBorders>
          </w:tcPr>
          <w:p w:rsidR="007E5B4C" w:rsidRPr="00211FAC" w:rsidRDefault="007E5B4C" w:rsidP="00203F94">
            <w:pPr>
              <w:rPr>
                <w:lang w:val="ru-RU"/>
              </w:rPr>
            </w:pPr>
          </w:p>
        </w:tc>
        <w:tc>
          <w:tcPr>
            <w:tcW w:w="3127" w:type="dxa"/>
          </w:tcPr>
          <w:p w:rsidR="007E5B4C" w:rsidRPr="00211FAC" w:rsidRDefault="007E5B4C" w:rsidP="00203F94">
            <w:pPr>
              <w:rPr>
                <w:lang w:val="ru-RU"/>
              </w:rPr>
            </w:pPr>
          </w:p>
          <w:p w:rsidR="007E5B4C" w:rsidRPr="00211FAC" w:rsidRDefault="007E5B4C" w:rsidP="00203F94">
            <w:pPr>
              <w:rPr>
                <w:lang w:val="ru-RU"/>
              </w:rPr>
            </w:pPr>
          </w:p>
          <w:p w:rsidR="007E5B4C" w:rsidRPr="00211FAC" w:rsidRDefault="007E5B4C" w:rsidP="00203F94">
            <w:pPr>
              <w:rPr>
                <w:lang w:val="ru-RU"/>
              </w:rPr>
            </w:pPr>
          </w:p>
        </w:tc>
        <w:tc>
          <w:tcPr>
            <w:tcW w:w="5640" w:type="dxa"/>
          </w:tcPr>
          <w:p w:rsidR="007E5B4C" w:rsidRPr="00211FAC" w:rsidRDefault="007E5B4C" w:rsidP="00203F94">
            <w:pPr>
              <w:rPr>
                <w:lang w:val="ru-RU"/>
              </w:rPr>
            </w:pPr>
          </w:p>
        </w:tc>
      </w:tr>
      <w:tr w:rsidR="007E5B4C" w:rsidRPr="00211FAC" w:rsidTr="007973F7">
        <w:tc>
          <w:tcPr>
            <w:tcW w:w="941" w:type="dxa"/>
            <w:vMerge/>
            <w:tcBorders>
              <w:left w:val="single" w:sz="4" w:space="0" w:color="auto"/>
              <w:bottom w:val="nil"/>
            </w:tcBorders>
          </w:tcPr>
          <w:p w:rsidR="007E5B4C" w:rsidRPr="00211FAC" w:rsidRDefault="007E5B4C" w:rsidP="00203F94">
            <w:pPr>
              <w:rPr>
                <w:lang w:val="ru-RU"/>
              </w:rPr>
            </w:pPr>
          </w:p>
        </w:tc>
        <w:tc>
          <w:tcPr>
            <w:tcW w:w="3127" w:type="dxa"/>
          </w:tcPr>
          <w:p w:rsidR="007E5B4C" w:rsidRPr="00211FAC" w:rsidRDefault="007E5B4C" w:rsidP="00203F94">
            <w:pPr>
              <w:rPr>
                <w:lang w:val="ru-RU"/>
              </w:rPr>
            </w:pPr>
          </w:p>
          <w:p w:rsidR="007E5B4C" w:rsidRPr="00211FAC" w:rsidRDefault="007E5B4C" w:rsidP="00203F94">
            <w:pPr>
              <w:rPr>
                <w:lang w:val="ru-RU"/>
              </w:rPr>
            </w:pPr>
          </w:p>
          <w:p w:rsidR="007E5B4C" w:rsidRPr="00211FAC" w:rsidRDefault="007E5B4C" w:rsidP="00203F94">
            <w:pPr>
              <w:rPr>
                <w:lang w:val="ru-RU"/>
              </w:rPr>
            </w:pPr>
          </w:p>
        </w:tc>
        <w:tc>
          <w:tcPr>
            <w:tcW w:w="5640" w:type="dxa"/>
          </w:tcPr>
          <w:p w:rsidR="007E5B4C" w:rsidRPr="00211FAC" w:rsidRDefault="007E5B4C" w:rsidP="00203F94">
            <w:pPr>
              <w:rPr>
                <w:lang w:val="ru-RU"/>
              </w:rPr>
            </w:pPr>
          </w:p>
        </w:tc>
      </w:tr>
      <w:tr w:rsidR="007E5B4C" w:rsidRPr="00211FAC" w:rsidTr="007973F7">
        <w:tc>
          <w:tcPr>
            <w:tcW w:w="941" w:type="dxa"/>
            <w:vMerge/>
            <w:tcBorders>
              <w:left w:val="single" w:sz="4" w:space="0" w:color="auto"/>
              <w:bottom w:val="nil"/>
            </w:tcBorders>
          </w:tcPr>
          <w:p w:rsidR="007E5B4C" w:rsidRPr="00211FAC" w:rsidRDefault="007E5B4C" w:rsidP="00203F94">
            <w:pPr>
              <w:rPr>
                <w:lang w:val="ru-RU"/>
              </w:rPr>
            </w:pPr>
          </w:p>
        </w:tc>
        <w:tc>
          <w:tcPr>
            <w:tcW w:w="3127" w:type="dxa"/>
          </w:tcPr>
          <w:p w:rsidR="007E5B4C" w:rsidRPr="00211FAC" w:rsidRDefault="007E5B4C" w:rsidP="00203F94">
            <w:pPr>
              <w:rPr>
                <w:lang w:val="ru-RU"/>
              </w:rPr>
            </w:pPr>
          </w:p>
          <w:p w:rsidR="007E5B4C" w:rsidRPr="00211FAC" w:rsidRDefault="007E5B4C" w:rsidP="00203F94">
            <w:pPr>
              <w:rPr>
                <w:lang w:val="ru-RU"/>
              </w:rPr>
            </w:pPr>
          </w:p>
          <w:p w:rsidR="007E5B4C" w:rsidRPr="00211FAC" w:rsidRDefault="007E5B4C" w:rsidP="00203F94">
            <w:pPr>
              <w:rPr>
                <w:lang w:val="ru-RU"/>
              </w:rPr>
            </w:pPr>
          </w:p>
        </w:tc>
        <w:tc>
          <w:tcPr>
            <w:tcW w:w="5640" w:type="dxa"/>
          </w:tcPr>
          <w:p w:rsidR="007E5B4C" w:rsidRPr="00211FAC" w:rsidRDefault="007E5B4C" w:rsidP="00203F94">
            <w:pPr>
              <w:rPr>
                <w:lang w:val="ru-RU"/>
              </w:rPr>
            </w:pPr>
          </w:p>
        </w:tc>
      </w:tr>
      <w:tr w:rsidR="007E5B4C" w:rsidRPr="00211FAC" w:rsidTr="007973F7">
        <w:tc>
          <w:tcPr>
            <w:tcW w:w="941" w:type="dxa"/>
            <w:vMerge/>
            <w:tcBorders>
              <w:left w:val="single" w:sz="4" w:space="0" w:color="auto"/>
              <w:bottom w:val="nil"/>
            </w:tcBorders>
          </w:tcPr>
          <w:p w:rsidR="007E5B4C" w:rsidRPr="00211FAC" w:rsidRDefault="007E5B4C" w:rsidP="00203F94">
            <w:pPr>
              <w:rPr>
                <w:lang w:val="ru-RU"/>
              </w:rPr>
            </w:pPr>
          </w:p>
        </w:tc>
        <w:tc>
          <w:tcPr>
            <w:tcW w:w="3127" w:type="dxa"/>
          </w:tcPr>
          <w:p w:rsidR="007E5B4C" w:rsidRPr="00211FAC" w:rsidRDefault="007E5B4C" w:rsidP="00203F94">
            <w:pPr>
              <w:rPr>
                <w:lang w:val="ru-RU"/>
              </w:rPr>
            </w:pPr>
          </w:p>
          <w:p w:rsidR="007E5B4C" w:rsidRPr="00211FAC" w:rsidRDefault="007E5B4C" w:rsidP="00203F94">
            <w:pPr>
              <w:rPr>
                <w:lang w:val="ru-RU"/>
              </w:rPr>
            </w:pPr>
          </w:p>
          <w:p w:rsidR="007E5B4C" w:rsidRPr="00211FAC" w:rsidRDefault="007E5B4C" w:rsidP="00203F94">
            <w:pPr>
              <w:rPr>
                <w:lang w:val="ru-RU"/>
              </w:rPr>
            </w:pPr>
          </w:p>
        </w:tc>
        <w:tc>
          <w:tcPr>
            <w:tcW w:w="5640" w:type="dxa"/>
          </w:tcPr>
          <w:p w:rsidR="007E5B4C" w:rsidRPr="00211FAC" w:rsidRDefault="007E5B4C" w:rsidP="00203F94">
            <w:pPr>
              <w:rPr>
                <w:lang w:val="ru-RU"/>
              </w:rPr>
            </w:pPr>
          </w:p>
        </w:tc>
      </w:tr>
      <w:tr w:rsidR="007E5B4C" w:rsidRPr="00211FAC" w:rsidTr="007973F7">
        <w:tc>
          <w:tcPr>
            <w:tcW w:w="941" w:type="dxa"/>
            <w:vMerge/>
            <w:tcBorders>
              <w:left w:val="single" w:sz="4" w:space="0" w:color="auto"/>
              <w:bottom w:val="single" w:sz="4" w:space="0" w:color="auto"/>
            </w:tcBorders>
          </w:tcPr>
          <w:p w:rsidR="007E5B4C" w:rsidRPr="00211FAC" w:rsidRDefault="007E5B4C" w:rsidP="00203F94">
            <w:pPr>
              <w:rPr>
                <w:lang w:val="ru-RU"/>
              </w:rPr>
            </w:pPr>
          </w:p>
        </w:tc>
        <w:tc>
          <w:tcPr>
            <w:tcW w:w="3127" w:type="dxa"/>
          </w:tcPr>
          <w:p w:rsidR="007E5B4C" w:rsidRPr="00211FAC" w:rsidRDefault="007E5B4C" w:rsidP="00203F94">
            <w:pPr>
              <w:rPr>
                <w:lang w:val="ru-RU"/>
              </w:rPr>
            </w:pPr>
          </w:p>
          <w:p w:rsidR="007E5B4C" w:rsidRPr="00211FAC" w:rsidRDefault="007E5B4C" w:rsidP="00203F94">
            <w:pPr>
              <w:rPr>
                <w:lang w:val="ru-RU"/>
              </w:rPr>
            </w:pPr>
          </w:p>
          <w:p w:rsidR="007E5B4C" w:rsidRPr="00211FAC" w:rsidRDefault="007E5B4C" w:rsidP="00203F94">
            <w:pPr>
              <w:rPr>
                <w:lang w:val="ru-RU"/>
              </w:rPr>
            </w:pPr>
          </w:p>
        </w:tc>
        <w:tc>
          <w:tcPr>
            <w:tcW w:w="5640" w:type="dxa"/>
          </w:tcPr>
          <w:p w:rsidR="007E5B4C" w:rsidRPr="00211FAC" w:rsidRDefault="007E5B4C" w:rsidP="00203F94">
            <w:pPr>
              <w:rPr>
                <w:lang w:val="ru-RU"/>
              </w:rPr>
            </w:pPr>
          </w:p>
        </w:tc>
      </w:tr>
    </w:tbl>
    <w:p w:rsidR="007E5B4C" w:rsidRPr="00D02F9A" w:rsidRDefault="007E5B4C" w:rsidP="00203F94">
      <w:pPr>
        <w:rPr>
          <w:lang w:val="sr-Latn-CS"/>
        </w:rPr>
      </w:pPr>
    </w:p>
    <w:p w:rsidR="007E5B4C" w:rsidRPr="00211FAC" w:rsidRDefault="007E5B4C" w:rsidP="00203F94">
      <w:pPr>
        <w:rPr>
          <w:lang w:val="ru-RU"/>
        </w:rPr>
      </w:pPr>
      <w:r w:rsidRPr="00211FAC">
        <w:rPr>
          <w:lang w:val="ru-RU"/>
        </w:rPr>
        <w:t>У ___________, дана ________ године, Споразум потписали</w:t>
      </w:r>
    </w:p>
    <w:p w:rsidR="007E5B4C" w:rsidRPr="00211FAC" w:rsidRDefault="007E5B4C" w:rsidP="00203F94">
      <w:pPr>
        <w:ind w:left="5760" w:hanging="5760"/>
        <w:rPr>
          <w:lang w:val="sr-Cyrl-CS"/>
        </w:rPr>
      </w:pPr>
    </w:p>
    <w:p w:rsidR="007E5B4C" w:rsidRPr="00211FAC" w:rsidRDefault="007E5B4C" w:rsidP="00203F94">
      <w:pPr>
        <w:ind w:left="5760" w:hanging="5760"/>
        <w:rPr>
          <w:lang w:val="ru-RU"/>
        </w:rPr>
      </w:pPr>
      <w:r w:rsidRPr="00211FAC">
        <w:rPr>
          <w:lang w:val="ru-RU"/>
        </w:rPr>
        <w:t>Назив члана групе понуђача:</w:t>
      </w:r>
      <w:r w:rsidRPr="00211FAC">
        <w:rPr>
          <w:lang w:val="ru-RU"/>
        </w:rPr>
        <w:tab/>
        <w:t xml:space="preserve">Потпис одговорног лица и </w:t>
      </w:r>
      <w:r>
        <w:rPr>
          <w:lang w:val="ru-RU"/>
        </w:rPr>
        <w:t xml:space="preserve"> </w:t>
      </w:r>
      <w:r w:rsidRPr="00211FAC">
        <w:rPr>
          <w:lang w:val="ru-RU"/>
        </w:rPr>
        <w:t>печат</w:t>
      </w:r>
      <w:r>
        <w:rPr>
          <w:lang w:val="ru-RU"/>
        </w:rPr>
        <w:t xml:space="preserve"> </w:t>
      </w:r>
      <w:r w:rsidRPr="00211FAC">
        <w:rPr>
          <w:lang w:val="ru-RU"/>
        </w:rPr>
        <w:t>члана групе понуђача:</w:t>
      </w:r>
    </w:p>
    <w:p w:rsidR="007E5B4C" w:rsidRPr="00211FAC" w:rsidRDefault="007E5B4C" w:rsidP="00203F94">
      <w:pPr>
        <w:rPr>
          <w:lang w:val="ru-RU"/>
        </w:rPr>
      </w:pPr>
    </w:p>
    <w:p w:rsidR="007E5B4C" w:rsidRPr="00211FAC" w:rsidRDefault="007E5B4C" w:rsidP="00203F94">
      <w:pPr>
        <w:rPr>
          <w:lang w:val="ru-RU"/>
        </w:rPr>
      </w:pPr>
      <w:r w:rsidRPr="00211FAC">
        <w:rPr>
          <w:lang w:val="ru-RU"/>
        </w:rPr>
        <w:t>1. ____________________________________</w:t>
      </w:r>
      <w:r w:rsidRPr="00211FAC">
        <w:rPr>
          <w:lang w:val="ru-RU"/>
        </w:rPr>
        <w:tab/>
      </w:r>
      <w:r w:rsidRPr="00211FAC">
        <w:rPr>
          <w:lang w:val="ru-RU"/>
        </w:rPr>
        <w:tab/>
      </w:r>
    </w:p>
    <w:p w:rsidR="007E5B4C" w:rsidRPr="00211FAC" w:rsidRDefault="007E5B4C" w:rsidP="00203F94">
      <w:pPr>
        <w:ind w:left="4320" w:firstLine="720"/>
        <w:jc w:val="center"/>
        <w:rPr>
          <w:lang w:val="ru-RU"/>
        </w:rPr>
      </w:pPr>
      <w:r>
        <w:rPr>
          <w:lang w:val="ru-RU"/>
        </w:rPr>
        <w:t>потпис и М.П</w:t>
      </w:r>
      <w:r w:rsidRPr="00211FAC">
        <w:rPr>
          <w:lang w:val="ru-RU"/>
        </w:rPr>
        <w:t xml:space="preserve">        </w:t>
      </w:r>
    </w:p>
    <w:p w:rsidR="007E5B4C" w:rsidRPr="00211FAC" w:rsidRDefault="007E5B4C" w:rsidP="00203F94">
      <w:pPr>
        <w:ind w:left="5040" w:firstLine="720"/>
        <w:rPr>
          <w:lang w:val="ru-RU"/>
        </w:rPr>
      </w:pPr>
    </w:p>
    <w:p w:rsidR="007E5B4C" w:rsidRPr="00211FAC" w:rsidRDefault="007E5B4C" w:rsidP="00203F94">
      <w:pPr>
        <w:rPr>
          <w:lang w:val="ru-RU"/>
        </w:rPr>
      </w:pPr>
      <w:r w:rsidRPr="00211FAC">
        <w:rPr>
          <w:lang w:val="ru-RU"/>
        </w:rPr>
        <w:t>2. ____________________________________</w:t>
      </w:r>
      <w:r w:rsidRPr="00211FAC">
        <w:rPr>
          <w:lang w:val="ru-RU"/>
        </w:rPr>
        <w:tab/>
      </w:r>
      <w:r w:rsidRPr="00211FAC">
        <w:rPr>
          <w:lang w:val="ru-RU"/>
        </w:rPr>
        <w:tab/>
      </w:r>
    </w:p>
    <w:p w:rsidR="007E5B4C" w:rsidRPr="00211FAC" w:rsidRDefault="007E5B4C" w:rsidP="00203F94">
      <w:pPr>
        <w:ind w:left="4320" w:firstLine="720"/>
        <w:jc w:val="center"/>
        <w:rPr>
          <w:lang w:val="ru-RU"/>
        </w:rPr>
      </w:pPr>
      <w:r w:rsidRPr="00211FAC">
        <w:rPr>
          <w:lang w:val="ru-RU"/>
        </w:rPr>
        <w:t>потпис и М.П.</w:t>
      </w:r>
    </w:p>
    <w:p w:rsidR="007E5B4C" w:rsidRPr="00211FAC" w:rsidRDefault="007E5B4C" w:rsidP="00203F94">
      <w:pPr>
        <w:ind w:left="5040" w:firstLine="720"/>
        <w:rPr>
          <w:lang w:val="ru-RU"/>
        </w:rPr>
      </w:pPr>
      <w:r w:rsidRPr="00211FAC">
        <w:rPr>
          <w:lang w:val="ru-RU"/>
        </w:rPr>
        <w:t xml:space="preserve">    </w:t>
      </w:r>
    </w:p>
    <w:p w:rsidR="007E5B4C" w:rsidRPr="00211FAC" w:rsidRDefault="007E5B4C" w:rsidP="00203F94">
      <w:pPr>
        <w:rPr>
          <w:lang w:val="ru-RU"/>
        </w:rPr>
      </w:pPr>
      <w:r w:rsidRPr="00211FAC">
        <w:rPr>
          <w:lang w:val="ru-RU"/>
        </w:rPr>
        <w:t>3. ____________________________________</w:t>
      </w:r>
      <w:r w:rsidRPr="00211FAC">
        <w:rPr>
          <w:lang w:val="ru-RU"/>
        </w:rPr>
        <w:tab/>
      </w:r>
    </w:p>
    <w:p w:rsidR="007E5B4C" w:rsidRPr="00211FAC" w:rsidRDefault="007E5B4C" w:rsidP="00203F94">
      <w:pPr>
        <w:ind w:left="4320" w:firstLine="720"/>
        <w:jc w:val="center"/>
        <w:rPr>
          <w:lang w:val="ru-RU"/>
        </w:rPr>
      </w:pPr>
      <w:r w:rsidRPr="00211FAC">
        <w:rPr>
          <w:lang w:val="ru-RU"/>
        </w:rPr>
        <w:t>потпис и М.П.</w:t>
      </w:r>
    </w:p>
    <w:p w:rsidR="007E5B4C" w:rsidRPr="00211FAC" w:rsidRDefault="007E5B4C" w:rsidP="00203F94">
      <w:pPr>
        <w:rPr>
          <w:lang w:val="ru-RU"/>
        </w:rPr>
      </w:pPr>
    </w:p>
    <w:p w:rsidR="007E5B4C" w:rsidRPr="00211FAC" w:rsidRDefault="007E5B4C" w:rsidP="00203F94">
      <w:pPr>
        <w:rPr>
          <w:lang w:val="ru-RU"/>
        </w:rPr>
      </w:pPr>
      <w:r w:rsidRPr="00211FAC">
        <w:rPr>
          <w:lang w:val="ru-RU"/>
        </w:rPr>
        <w:t>4. ____________________________________</w:t>
      </w:r>
      <w:r w:rsidRPr="00211FAC">
        <w:rPr>
          <w:lang w:val="ru-RU"/>
        </w:rPr>
        <w:tab/>
      </w:r>
      <w:r w:rsidRPr="00211FAC">
        <w:rPr>
          <w:lang w:val="ru-RU"/>
        </w:rPr>
        <w:tab/>
      </w:r>
    </w:p>
    <w:p w:rsidR="007E5B4C" w:rsidRPr="00211FAC" w:rsidRDefault="007E5B4C" w:rsidP="00203F94">
      <w:pPr>
        <w:ind w:left="4320" w:firstLine="720"/>
        <w:jc w:val="center"/>
        <w:rPr>
          <w:lang w:val="ru-RU"/>
        </w:rPr>
      </w:pPr>
      <w:r w:rsidRPr="00211FAC">
        <w:rPr>
          <w:lang w:val="ru-RU"/>
        </w:rPr>
        <w:t>потпис и М.П.</w:t>
      </w:r>
    </w:p>
    <w:p w:rsidR="007E5B4C" w:rsidRPr="00211FAC" w:rsidRDefault="007E5B4C" w:rsidP="00203F94">
      <w:pPr>
        <w:rPr>
          <w:lang w:val="ru-RU"/>
        </w:rPr>
      </w:pPr>
    </w:p>
    <w:p w:rsidR="007E5B4C" w:rsidRPr="00211FAC" w:rsidRDefault="007E5B4C" w:rsidP="00203F94">
      <w:pPr>
        <w:rPr>
          <w:lang w:val="ru-RU"/>
        </w:rPr>
      </w:pPr>
      <w:r w:rsidRPr="00211FAC">
        <w:rPr>
          <w:lang w:val="ru-RU"/>
        </w:rPr>
        <w:t>5. ____________________________________</w:t>
      </w:r>
      <w:r w:rsidRPr="00211FAC">
        <w:rPr>
          <w:lang w:val="ru-RU"/>
        </w:rPr>
        <w:tab/>
      </w:r>
      <w:r w:rsidRPr="00211FAC">
        <w:rPr>
          <w:lang w:val="ru-RU"/>
        </w:rPr>
        <w:tab/>
      </w:r>
    </w:p>
    <w:p w:rsidR="007E5B4C" w:rsidRPr="00D02F9A" w:rsidRDefault="007E5B4C" w:rsidP="00203F94">
      <w:pPr>
        <w:ind w:left="4320" w:firstLine="720"/>
        <w:jc w:val="center"/>
        <w:rPr>
          <w:lang w:val="sr-Latn-CS"/>
        </w:rPr>
      </w:pPr>
      <w:r w:rsidRPr="00211FAC">
        <w:rPr>
          <w:lang w:val="ru-RU"/>
        </w:rPr>
        <w:t>потпис и М.П.</w:t>
      </w:r>
    </w:p>
    <w:p w:rsidR="007E5B4C" w:rsidRDefault="007E5B4C" w:rsidP="00203F94">
      <w:pPr>
        <w:tabs>
          <w:tab w:val="left" w:pos="6028"/>
        </w:tabs>
        <w:autoSpaceDE w:val="0"/>
        <w:jc w:val="both"/>
        <w:rPr>
          <w:bCs/>
          <w:i/>
          <w:iCs/>
          <w:sz w:val="22"/>
          <w:szCs w:val="22"/>
          <w:lang w:val="sr-Cyrl-CS"/>
        </w:rPr>
      </w:pPr>
    </w:p>
    <w:p w:rsidR="007E5B4C" w:rsidRDefault="007E5B4C" w:rsidP="00203F94">
      <w:pPr>
        <w:tabs>
          <w:tab w:val="left" w:pos="6028"/>
        </w:tabs>
        <w:autoSpaceDE w:val="0"/>
        <w:jc w:val="both"/>
        <w:rPr>
          <w:bCs/>
          <w:i/>
          <w:iCs/>
          <w:sz w:val="22"/>
          <w:szCs w:val="22"/>
          <w:lang w:val="sr-Cyrl-CS"/>
        </w:rPr>
      </w:pPr>
    </w:p>
    <w:p w:rsidR="007E5B4C" w:rsidRPr="007E5B4C" w:rsidRDefault="007E5B4C" w:rsidP="00203F94">
      <w:pPr>
        <w:tabs>
          <w:tab w:val="left" w:pos="6028"/>
        </w:tabs>
        <w:autoSpaceDE w:val="0"/>
        <w:jc w:val="both"/>
        <w:rPr>
          <w:bCs/>
          <w:i/>
          <w:iCs/>
          <w:sz w:val="22"/>
          <w:szCs w:val="22"/>
          <w:lang w:val="sr-Cyrl-CS"/>
        </w:rPr>
      </w:pPr>
    </w:p>
    <w:sectPr w:rsidR="007E5B4C" w:rsidRPr="007E5B4C" w:rsidSect="00591DE4">
      <w:footerReference w:type="even" r:id="rId10"/>
      <w:footerReference w:type="default" r:id="rId11"/>
      <w:pgSz w:w="12240" w:h="15840"/>
      <w:pgMar w:top="426" w:right="1467" w:bottom="1080" w:left="1800" w:header="34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907" w:rsidRDefault="00681907">
      <w:r>
        <w:separator/>
      </w:r>
    </w:p>
  </w:endnote>
  <w:endnote w:type="continuationSeparator" w:id="1">
    <w:p w:rsidR="00681907" w:rsidRDefault="00681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TimesNewRomanPS-BoldMT">
    <w:altName w:val="Times New Roman"/>
    <w:charset w:val="EE"/>
    <w:family w:val="auto"/>
    <w:pitch w:val="variable"/>
    <w:sig w:usb0="00000000" w:usb1="00000000" w:usb2="00000000" w:usb3="00000000" w:csb0="00000000" w:csb1="00000000"/>
  </w:font>
  <w:font w:name="CHelvPlain">
    <w:altName w:val="Times New Roman"/>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9C" w:rsidRDefault="00216479" w:rsidP="00396ADF">
    <w:pPr>
      <w:pStyle w:val="Footer"/>
      <w:framePr w:wrap="around" w:vAnchor="text" w:hAnchor="margin" w:xAlign="right" w:y="1"/>
      <w:rPr>
        <w:rStyle w:val="PageNumber"/>
      </w:rPr>
    </w:pPr>
    <w:r>
      <w:rPr>
        <w:rStyle w:val="PageNumber"/>
      </w:rPr>
      <w:fldChar w:fldCharType="begin"/>
    </w:r>
    <w:r w:rsidR="0075629C">
      <w:rPr>
        <w:rStyle w:val="PageNumber"/>
      </w:rPr>
      <w:instrText xml:space="preserve">PAGE  </w:instrText>
    </w:r>
    <w:r>
      <w:rPr>
        <w:rStyle w:val="PageNumber"/>
      </w:rPr>
      <w:fldChar w:fldCharType="end"/>
    </w:r>
  </w:p>
  <w:p w:rsidR="0075629C" w:rsidRDefault="0075629C" w:rsidP="00396A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8626"/>
      <w:docPartObj>
        <w:docPartGallery w:val="Page Numbers (Bottom of Page)"/>
        <w:docPartUnique/>
      </w:docPartObj>
    </w:sdtPr>
    <w:sdtContent>
      <w:p w:rsidR="00591DE4" w:rsidRPr="00591DE4" w:rsidRDefault="00591DE4" w:rsidP="00591DE4">
        <w:pPr>
          <w:jc w:val="center"/>
          <w:rPr>
            <w:sz w:val="20"/>
            <w:szCs w:val="20"/>
            <w:lang w:val="sr-Cyrl-CS"/>
          </w:rPr>
        </w:pPr>
        <w:r w:rsidRPr="00591DE4">
          <w:rPr>
            <w:sz w:val="20"/>
            <w:szCs w:val="20"/>
            <w:lang w:val="sr-Cyrl-CS"/>
          </w:rPr>
          <w:t xml:space="preserve">Конкурсна документација - </w:t>
        </w:r>
        <w:r>
          <w:rPr>
            <w:sz w:val="20"/>
            <w:szCs w:val="20"/>
            <w:lang w:val="sr-Cyrl-CS"/>
          </w:rPr>
          <w:t>Т</w:t>
        </w:r>
        <w:r w:rsidRPr="00591DE4">
          <w:rPr>
            <w:sz w:val="20"/>
            <w:szCs w:val="20"/>
            <w:lang w:val="sr-Cyrl-CS"/>
          </w:rPr>
          <w:t xml:space="preserve">екуће поправке и одржавање аутоклава </w:t>
        </w:r>
      </w:p>
      <w:p w:rsidR="00591DE4" w:rsidRPr="00591DE4" w:rsidRDefault="00591DE4" w:rsidP="00591DE4">
        <w:pPr>
          <w:pStyle w:val="Footer"/>
          <w:jc w:val="center"/>
          <w:rPr>
            <w:sz w:val="20"/>
            <w:szCs w:val="20"/>
            <w:lang w:val="sr-Cyrl-CS"/>
          </w:rPr>
        </w:pPr>
        <w:r w:rsidRPr="00591DE4">
          <w:rPr>
            <w:sz w:val="20"/>
            <w:szCs w:val="20"/>
            <w:lang w:val="sr-Cyrl-CS"/>
          </w:rPr>
          <w:t>са уградњом резервних делова, на годишњем нивоу – ЈН 1У/15</w:t>
        </w:r>
      </w:p>
      <w:p w:rsidR="00591DE4" w:rsidRDefault="00216479" w:rsidP="00591DE4">
        <w:pPr>
          <w:pStyle w:val="Footer"/>
          <w:jc w:val="center"/>
        </w:pPr>
        <w:fldSimple w:instr=" PAGE   \* MERGEFORMAT ">
          <w:r w:rsidR="00AF5CF3">
            <w:rPr>
              <w:noProof/>
            </w:rPr>
            <w:t>34</w:t>
          </w:r>
        </w:fldSimple>
        <w:r w:rsidR="00591DE4">
          <w:rPr>
            <w:lang w:val="sr-Cyrl-CS"/>
          </w:rPr>
          <w:t>/34</w:t>
        </w:r>
      </w:p>
    </w:sdtContent>
  </w:sdt>
  <w:p w:rsidR="0075629C" w:rsidRPr="006B347B" w:rsidRDefault="0075629C">
    <w:pPr>
      <w:pStyle w:val="Head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907" w:rsidRDefault="00681907">
      <w:r>
        <w:separator/>
      </w:r>
    </w:p>
  </w:footnote>
  <w:footnote w:type="continuationSeparator" w:id="1">
    <w:p w:rsidR="00681907" w:rsidRDefault="00681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12.75pt" o:bullet="t">
        <v:imagedata r:id="rId1" o:title="BD21306_"/>
      </v:shape>
    </w:pict>
  </w:numPicBullet>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AE5EB7BC"/>
    <w:name w:val="WW8Num10"/>
    <w:lvl w:ilvl="0">
      <w:start w:val="1"/>
      <w:numFmt w:val="decimal"/>
      <w:lvlText w:val="%1)"/>
      <w:lvlJc w:val="left"/>
      <w:pPr>
        <w:tabs>
          <w:tab w:val="num" w:pos="720"/>
        </w:tabs>
        <w:ind w:left="720" w:hanging="360"/>
      </w:pPr>
      <w:rPr>
        <w:rFonts w:ascii="Times New Roman" w:hAnsi="Times New Roman" w:cs="Times New Roman" w:hint="default"/>
        <w:b/>
        <w:i w:val="0"/>
      </w:rPr>
    </w:lvl>
    <w:lvl w:ilvl="1">
      <w:start w:val="1"/>
      <w:numFmt w:val="decimal"/>
      <w:lvlText w:val="%2."/>
      <w:lvlJc w:val="left"/>
      <w:pPr>
        <w:ind w:left="1800" w:hanging="360"/>
      </w:pPr>
      <w:rPr>
        <w:rFonts w:hint="default"/>
        <w:b/>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85D11E7"/>
    <w:multiLevelType w:val="hybridMultilevel"/>
    <w:tmpl w:val="A9C46C74"/>
    <w:lvl w:ilvl="0" w:tplc="F0B4EF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0F3845"/>
    <w:multiLevelType w:val="hybridMultilevel"/>
    <w:tmpl w:val="2AD2FE4C"/>
    <w:lvl w:ilvl="0" w:tplc="6C2C5B2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C5D59"/>
    <w:multiLevelType w:val="hybridMultilevel"/>
    <w:tmpl w:val="BDBA18F8"/>
    <w:lvl w:ilvl="0" w:tplc="46CED072">
      <w:start w:val="3"/>
      <w:numFmt w:val="decimal"/>
      <w:lvlText w:val="%1."/>
      <w:lvlJc w:val="left"/>
      <w:pPr>
        <w:ind w:left="644"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791A8C"/>
    <w:multiLevelType w:val="hybridMultilevel"/>
    <w:tmpl w:val="83B66BA4"/>
    <w:lvl w:ilvl="0" w:tplc="CE9482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EA0D44"/>
    <w:multiLevelType w:val="hybridMultilevel"/>
    <w:tmpl w:val="9E6C32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113C6"/>
    <w:multiLevelType w:val="hybridMultilevel"/>
    <w:tmpl w:val="89BEBBB4"/>
    <w:lvl w:ilvl="0" w:tplc="71F68DC8">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C14813"/>
    <w:multiLevelType w:val="hybridMultilevel"/>
    <w:tmpl w:val="998E448C"/>
    <w:lvl w:ilvl="0" w:tplc="71F68DC8">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5A7F6A"/>
    <w:multiLevelType w:val="hybridMultilevel"/>
    <w:tmpl w:val="BDBA18F8"/>
    <w:lvl w:ilvl="0" w:tplc="46CED072">
      <w:start w:val="3"/>
      <w:numFmt w:val="decimal"/>
      <w:lvlText w:val="%1."/>
      <w:lvlJc w:val="left"/>
      <w:pPr>
        <w:ind w:left="644"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D84214"/>
    <w:multiLevelType w:val="hybridMultilevel"/>
    <w:tmpl w:val="29E80D08"/>
    <w:lvl w:ilvl="0" w:tplc="4C76DA8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6B10F5"/>
    <w:multiLevelType w:val="hybridMultilevel"/>
    <w:tmpl w:val="624EB7D4"/>
    <w:lvl w:ilvl="0" w:tplc="D4A8C1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817C76"/>
    <w:multiLevelType w:val="hybridMultilevel"/>
    <w:tmpl w:val="34003B70"/>
    <w:lvl w:ilvl="0" w:tplc="A4C6ED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A1410D"/>
    <w:multiLevelType w:val="hybridMultilevel"/>
    <w:tmpl w:val="B44A1428"/>
    <w:lvl w:ilvl="0" w:tplc="71F68DC8">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9F3126"/>
    <w:multiLevelType w:val="hybridMultilevel"/>
    <w:tmpl w:val="69DA57BA"/>
    <w:lvl w:ilvl="0" w:tplc="71F68DC8">
      <w:start w:val="1"/>
      <w:numFmt w:val="bullet"/>
      <w:lvlText w:val=""/>
      <w:lvlJc w:val="left"/>
      <w:pPr>
        <w:ind w:left="1713" w:hanging="360"/>
      </w:pPr>
      <w:rPr>
        <w:rFonts w:ascii="Wingdings" w:hAnsi="Wingdings" w:hint="default"/>
        <w:sz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480"/>
        </w:tabs>
        <w:ind w:left="48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5E6741"/>
    <w:multiLevelType w:val="hybridMultilevel"/>
    <w:tmpl w:val="CBA40C0E"/>
    <w:lvl w:ilvl="0" w:tplc="924C1C3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E46B77"/>
    <w:multiLevelType w:val="hybridMultilevel"/>
    <w:tmpl w:val="E49CE826"/>
    <w:lvl w:ilvl="0" w:tplc="D74AC554">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5">
    <w:nsid w:val="4FA378F5"/>
    <w:multiLevelType w:val="hybridMultilevel"/>
    <w:tmpl w:val="55147B72"/>
    <w:lvl w:ilvl="0" w:tplc="71F68DC8">
      <w:start w:val="1"/>
      <w:numFmt w:val="bullet"/>
      <w:lvlText w:val=""/>
      <w:lvlJc w:val="left"/>
      <w:pPr>
        <w:ind w:left="-131" w:hanging="360"/>
      </w:pPr>
      <w:rPr>
        <w:rFonts w:ascii="Wingdings" w:hAnsi="Wingdings" w:hint="default"/>
        <w:sz w:val="16"/>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nsid w:val="57F404AA"/>
    <w:multiLevelType w:val="hybridMultilevel"/>
    <w:tmpl w:val="7FCC584C"/>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6355B"/>
    <w:multiLevelType w:val="hybridMultilevel"/>
    <w:tmpl w:val="06006FF4"/>
    <w:lvl w:ilvl="0" w:tplc="71F68DC8">
      <w:start w:val="1"/>
      <w:numFmt w:val="bullet"/>
      <w:lvlText w:val=""/>
      <w:lvlJc w:val="left"/>
      <w:pPr>
        <w:ind w:left="1713" w:hanging="360"/>
      </w:pPr>
      <w:rPr>
        <w:rFonts w:ascii="Wingdings" w:hAnsi="Wingdings" w:hint="default"/>
        <w:sz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nsid w:val="6A54642D"/>
    <w:multiLevelType w:val="hybridMultilevel"/>
    <w:tmpl w:val="6354FC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FD764C9"/>
    <w:multiLevelType w:val="hybridMultilevel"/>
    <w:tmpl w:val="1264C4DE"/>
    <w:lvl w:ilvl="0" w:tplc="ACAA7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CF4AD6"/>
    <w:multiLevelType w:val="hybridMultilevel"/>
    <w:tmpl w:val="6354FCF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9E223E7"/>
    <w:multiLevelType w:val="hybridMultilevel"/>
    <w:tmpl w:val="5F9EC226"/>
    <w:lvl w:ilvl="0" w:tplc="9F180364">
      <w:numFmt w:val="bullet"/>
      <w:lvlText w:val="-"/>
      <w:lvlJc w:val="left"/>
      <w:pPr>
        <w:ind w:left="420" w:hanging="360"/>
      </w:pPr>
      <w:rPr>
        <w:rFonts w:ascii="Times New Roman" w:eastAsia="Times New Roman"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7F7332B1"/>
    <w:multiLevelType w:val="hybridMultilevel"/>
    <w:tmpl w:val="F3524554"/>
    <w:lvl w:ilvl="0" w:tplc="71F68DC8">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
  </w:num>
  <w:num w:numId="4">
    <w:abstractNumId w:val="8"/>
  </w:num>
  <w:num w:numId="5">
    <w:abstractNumId w:val="4"/>
  </w:num>
  <w:num w:numId="6">
    <w:abstractNumId w:val="5"/>
  </w:num>
  <w:num w:numId="7">
    <w:abstractNumId w:val="28"/>
  </w:num>
  <w:num w:numId="8">
    <w:abstractNumId w:val="16"/>
  </w:num>
  <w:num w:numId="9">
    <w:abstractNumId w:val="19"/>
  </w:num>
  <w:num w:numId="10">
    <w:abstractNumId w:val="13"/>
  </w:num>
  <w:num w:numId="11">
    <w:abstractNumId w:val="22"/>
  </w:num>
  <w:num w:numId="12">
    <w:abstractNumId w:val="11"/>
  </w:num>
  <w:num w:numId="13">
    <w:abstractNumId w:val="24"/>
  </w:num>
  <w:num w:numId="14">
    <w:abstractNumId w:val="27"/>
  </w:num>
  <w:num w:numId="15">
    <w:abstractNumId w:val="32"/>
  </w:num>
  <w:num w:numId="16">
    <w:abstractNumId w:val="23"/>
  </w:num>
  <w:num w:numId="17">
    <w:abstractNumId w:val="12"/>
  </w:num>
  <w:num w:numId="18">
    <w:abstractNumId w:val="14"/>
  </w:num>
  <w:num w:numId="19">
    <w:abstractNumId w:val="31"/>
  </w:num>
  <w:num w:numId="20">
    <w:abstractNumId w:val="18"/>
  </w:num>
  <w:num w:numId="21">
    <w:abstractNumId w:val="10"/>
  </w:num>
  <w:num w:numId="22">
    <w:abstractNumId w:val="29"/>
  </w:num>
  <w:num w:numId="23">
    <w:abstractNumId w:val="15"/>
  </w:num>
  <w:num w:numId="24">
    <w:abstractNumId w:val="20"/>
  </w:num>
  <w:num w:numId="25">
    <w:abstractNumId w:val="21"/>
  </w:num>
  <w:num w:numId="26">
    <w:abstractNumId w:val="26"/>
  </w:num>
  <w:num w:numId="27">
    <w:abstractNumId w:val="25"/>
  </w:num>
  <w:num w:numId="28">
    <w:abstractNumId w:val="30"/>
  </w:num>
  <w:num w:numId="29">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96ADF"/>
    <w:rsid w:val="000061EA"/>
    <w:rsid w:val="00016B5F"/>
    <w:rsid w:val="0001761C"/>
    <w:rsid w:val="00023867"/>
    <w:rsid w:val="00030927"/>
    <w:rsid w:val="00033AC5"/>
    <w:rsid w:val="0004040C"/>
    <w:rsid w:val="000418EF"/>
    <w:rsid w:val="00042F08"/>
    <w:rsid w:val="000438DE"/>
    <w:rsid w:val="00043DA6"/>
    <w:rsid w:val="0005530C"/>
    <w:rsid w:val="00057F64"/>
    <w:rsid w:val="000608F4"/>
    <w:rsid w:val="000610FD"/>
    <w:rsid w:val="000628D9"/>
    <w:rsid w:val="00063D4F"/>
    <w:rsid w:val="000677C1"/>
    <w:rsid w:val="0007183F"/>
    <w:rsid w:val="00080359"/>
    <w:rsid w:val="00082FEC"/>
    <w:rsid w:val="00090356"/>
    <w:rsid w:val="000A1C65"/>
    <w:rsid w:val="000A3AA1"/>
    <w:rsid w:val="000A56E1"/>
    <w:rsid w:val="000B2339"/>
    <w:rsid w:val="000C0D49"/>
    <w:rsid w:val="000C33EA"/>
    <w:rsid w:val="000D3079"/>
    <w:rsid w:val="000F0E11"/>
    <w:rsid w:val="000F7BDA"/>
    <w:rsid w:val="001007B8"/>
    <w:rsid w:val="00116B7B"/>
    <w:rsid w:val="001175F7"/>
    <w:rsid w:val="001214B1"/>
    <w:rsid w:val="00123FB1"/>
    <w:rsid w:val="0012499C"/>
    <w:rsid w:val="00132D2B"/>
    <w:rsid w:val="00135927"/>
    <w:rsid w:val="001365E2"/>
    <w:rsid w:val="00140BBB"/>
    <w:rsid w:val="001458A1"/>
    <w:rsid w:val="0014646E"/>
    <w:rsid w:val="001474D2"/>
    <w:rsid w:val="00155918"/>
    <w:rsid w:val="0016566E"/>
    <w:rsid w:val="00172A97"/>
    <w:rsid w:val="001731FA"/>
    <w:rsid w:val="00182FDA"/>
    <w:rsid w:val="00184C53"/>
    <w:rsid w:val="001873D7"/>
    <w:rsid w:val="0019239A"/>
    <w:rsid w:val="00197EBC"/>
    <w:rsid w:val="001A22EA"/>
    <w:rsid w:val="001B022C"/>
    <w:rsid w:val="001B0EBB"/>
    <w:rsid w:val="001B32B0"/>
    <w:rsid w:val="001B4150"/>
    <w:rsid w:val="001C46DA"/>
    <w:rsid w:val="001F572D"/>
    <w:rsid w:val="001F70B5"/>
    <w:rsid w:val="002008B8"/>
    <w:rsid w:val="00201EC9"/>
    <w:rsid w:val="002032D9"/>
    <w:rsid w:val="00203F94"/>
    <w:rsid w:val="00204AE9"/>
    <w:rsid w:val="002069D8"/>
    <w:rsid w:val="00211719"/>
    <w:rsid w:val="00212BF6"/>
    <w:rsid w:val="0021314B"/>
    <w:rsid w:val="00216479"/>
    <w:rsid w:val="002231D9"/>
    <w:rsid w:val="002244B9"/>
    <w:rsid w:val="00232B6A"/>
    <w:rsid w:val="002332D5"/>
    <w:rsid w:val="00234BCF"/>
    <w:rsid w:val="00241C1F"/>
    <w:rsid w:val="00243216"/>
    <w:rsid w:val="00246EAE"/>
    <w:rsid w:val="0025344A"/>
    <w:rsid w:val="00257750"/>
    <w:rsid w:val="00263DEE"/>
    <w:rsid w:val="002669AB"/>
    <w:rsid w:val="00292FBE"/>
    <w:rsid w:val="002A1A1D"/>
    <w:rsid w:val="002A24A4"/>
    <w:rsid w:val="002A51A8"/>
    <w:rsid w:val="002B09C0"/>
    <w:rsid w:val="002B210A"/>
    <w:rsid w:val="002B3DDE"/>
    <w:rsid w:val="002C1DE5"/>
    <w:rsid w:val="002D1605"/>
    <w:rsid w:val="002D18A0"/>
    <w:rsid w:val="002D5A31"/>
    <w:rsid w:val="002E0AF9"/>
    <w:rsid w:val="002E3C39"/>
    <w:rsid w:val="002E549A"/>
    <w:rsid w:val="002F5BAB"/>
    <w:rsid w:val="0030633E"/>
    <w:rsid w:val="00314F11"/>
    <w:rsid w:val="003261CD"/>
    <w:rsid w:val="0033762C"/>
    <w:rsid w:val="00343684"/>
    <w:rsid w:val="00345893"/>
    <w:rsid w:val="00347F1B"/>
    <w:rsid w:val="00352FD8"/>
    <w:rsid w:val="00355E75"/>
    <w:rsid w:val="0036082A"/>
    <w:rsid w:val="003613E6"/>
    <w:rsid w:val="0036226C"/>
    <w:rsid w:val="00365ADF"/>
    <w:rsid w:val="00372799"/>
    <w:rsid w:val="003752C5"/>
    <w:rsid w:val="003766E6"/>
    <w:rsid w:val="0038346D"/>
    <w:rsid w:val="00390A95"/>
    <w:rsid w:val="00396ADF"/>
    <w:rsid w:val="003A56B8"/>
    <w:rsid w:val="003B4F18"/>
    <w:rsid w:val="003C45CD"/>
    <w:rsid w:val="003F004C"/>
    <w:rsid w:val="003F1AFE"/>
    <w:rsid w:val="0040431A"/>
    <w:rsid w:val="00407AC7"/>
    <w:rsid w:val="0041339C"/>
    <w:rsid w:val="00415869"/>
    <w:rsid w:val="00415DE8"/>
    <w:rsid w:val="0042372E"/>
    <w:rsid w:val="00426B1B"/>
    <w:rsid w:val="0043447D"/>
    <w:rsid w:val="00441CC4"/>
    <w:rsid w:val="00443E44"/>
    <w:rsid w:val="004457F9"/>
    <w:rsid w:val="00454BBD"/>
    <w:rsid w:val="00455E1F"/>
    <w:rsid w:val="00463E1C"/>
    <w:rsid w:val="00467E72"/>
    <w:rsid w:val="00480099"/>
    <w:rsid w:val="00482086"/>
    <w:rsid w:val="00485F88"/>
    <w:rsid w:val="00491187"/>
    <w:rsid w:val="004B0B24"/>
    <w:rsid w:val="004D2FC0"/>
    <w:rsid w:val="004D502C"/>
    <w:rsid w:val="004E22D6"/>
    <w:rsid w:val="004E22F7"/>
    <w:rsid w:val="00500D61"/>
    <w:rsid w:val="005024E5"/>
    <w:rsid w:val="00505B07"/>
    <w:rsid w:val="0051186D"/>
    <w:rsid w:val="00513E1D"/>
    <w:rsid w:val="0051762E"/>
    <w:rsid w:val="00527503"/>
    <w:rsid w:val="00543E4F"/>
    <w:rsid w:val="00543EF9"/>
    <w:rsid w:val="0057791A"/>
    <w:rsid w:val="00591DE4"/>
    <w:rsid w:val="005A60B4"/>
    <w:rsid w:val="005B0F7F"/>
    <w:rsid w:val="005B155B"/>
    <w:rsid w:val="005C33A0"/>
    <w:rsid w:val="005C7603"/>
    <w:rsid w:val="005C7AF3"/>
    <w:rsid w:val="005D1ED3"/>
    <w:rsid w:val="005E08A4"/>
    <w:rsid w:val="005E1100"/>
    <w:rsid w:val="005E16F0"/>
    <w:rsid w:val="005E1A84"/>
    <w:rsid w:val="005E2D30"/>
    <w:rsid w:val="005E647B"/>
    <w:rsid w:val="005F319D"/>
    <w:rsid w:val="005F3AAC"/>
    <w:rsid w:val="005F6E18"/>
    <w:rsid w:val="005F7ACD"/>
    <w:rsid w:val="006001FD"/>
    <w:rsid w:val="006036D6"/>
    <w:rsid w:val="00606020"/>
    <w:rsid w:val="00612366"/>
    <w:rsid w:val="00625588"/>
    <w:rsid w:val="006278B0"/>
    <w:rsid w:val="00633FF8"/>
    <w:rsid w:val="006365C1"/>
    <w:rsid w:val="00640CF7"/>
    <w:rsid w:val="006412C4"/>
    <w:rsid w:val="0065518C"/>
    <w:rsid w:val="00656195"/>
    <w:rsid w:val="00656764"/>
    <w:rsid w:val="00660ED6"/>
    <w:rsid w:val="00662670"/>
    <w:rsid w:val="00665B97"/>
    <w:rsid w:val="00673233"/>
    <w:rsid w:val="00681907"/>
    <w:rsid w:val="00686169"/>
    <w:rsid w:val="00691F69"/>
    <w:rsid w:val="006A2BB9"/>
    <w:rsid w:val="006A305E"/>
    <w:rsid w:val="006A4CB9"/>
    <w:rsid w:val="006B1E7C"/>
    <w:rsid w:val="006B347B"/>
    <w:rsid w:val="006B7027"/>
    <w:rsid w:val="006D1EB8"/>
    <w:rsid w:val="006D62BA"/>
    <w:rsid w:val="006E1C30"/>
    <w:rsid w:val="006E7124"/>
    <w:rsid w:val="006F0632"/>
    <w:rsid w:val="006F1932"/>
    <w:rsid w:val="006F5112"/>
    <w:rsid w:val="0070603C"/>
    <w:rsid w:val="00707020"/>
    <w:rsid w:val="00741B02"/>
    <w:rsid w:val="007516E6"/>
    <w:rsid w:val="0075392A"/>
    <w:rsid w:val="0075629C"/>
    <w:rsid w:val="0075680B"/>
    <w:rsid w:val="00756F10"/>
    <w:rsid w:val="007578F3"/>
    <w:rsid w:val="00771C4C"/>
    <w:rsid w:val="00783F7F"/>
    <w:rsid w:val="00793645"/>
    <w:rsid w:val="00796E4A"/>
    <w:rsid w:val="00796FF7"/>
    <w:rsid w:val="007973F7"/>
    <w:rsid w:val="007A5271"/>
    <w:rsid w:val="007A7422"/>
    <w:rsid w:val="007B33EF"/>
    <w:rsid w:val="007B75A3"/>
    <w:rsid w:val="007C55DC"/>
    <w:rsid w:val="007C7F0E"/>
    <w:rsid w:val="007C7FEC"/>
    <w:rsid w:val="007D30A3"/>
    <w:rsid w:val="007D67F3"/>
    <w:rsid w:val="007D78DC"/>
    <w:rsid w:val="007E5B4C"/>
    <w:rsid w:val="007F44E4"/>
    <w:rsid w:val="007F7C2B"/>
    <w:rsid w:val="00800336"/>
    <w:rsid w:val="0082003D"/>
    <w:rsid w:val="00821144"/>
    <w:rsid w:val="008256C6"/>
    <w:rsid w:val="00825916"/>
    <w:rsid w:val="00830A91"/>
    <w:rsid w:val="00830EDA"/>
    <w:rsid w:val="008326BD"/>
    <w:rsid w:val="008421BC"/>
    <w:rsid w:val="00855EC3"/>
    <w:rsid w:val="008574C2"/>
    <w:rsid w:val="00857DB0"/>
    <w:rsid w:val="00863036"/>
    <w:rsid w:val="008653BC"/>
    <w:rsid w:val="0086548B"/>
    <w:rsid w:val="008669F9"/>
    <w:rsid w:val="00867D56"/>
    <w:rsid w:val="0087682D"/>
    <w:rsid w:val="00880D06"/>
    <w:rsid w:val="008812DA"/>
    <w:rsid w:val="008910A4"/>
    <w:rsid w:val="00892CAB"/>
    <w:rsid w:val="008943D8"/>
    <w:rsid w:val="00897E4A"/>
    <w:rsid w:val="008A1AAC"/>
    <w:rsid w:val="008A6F98"/>
    <w:rsid w:val="008B0CA3"/>
    <w:rsid w:val="008B210D"/>
    <w:rsid w:val="008B31E5"/>
    <w:rsid w:val="008B7806"/>
    <w:rsid w:val="008C7C08"/>
    <w:rsid w:val="008D2E89"/>
    <w:rsid w:val="008D512D"/>
    <w:rsid w:val="008F04A1"/>
    <w:rsid w:val="00900865"/>
    <w:rsid w:val="00916C7F"/>
    <w:rsid w:val="00916E8E"/>
    <w:rsid w:val="0092462E"/>
    <w:rsid w:val="00925FE3"/>
    <w:rsid w:val="0094020C"/>
    <w:rsid w:val="00955928"/>
    <w:rsid w:val="009600D7"/>
    <w:rsid w:val="00961649"/>
    <w:rsid w:val="0096177F"/>
    <w:rsid w:val="00965D6C"/>
    <w:rsid w:val="0097016D"/>
    <w:rsid w:val="00997EE3"/>
    <w:rsid w:val="009A2739"/>
    <w:rsid w:val="009A37DF"/>
    <w:rsid w:val="009A6920"/>
    <w:rsid w:val="009C670C"/>
    <w:rsid w:val="009E471C"/>
    <w:rsid w:val="009E6A30"/>
    <w:rsid w:val="009F1D3F"/>
    <w:rsid w:val="009F27FC"/>
    <w:rsid w:val="009F6E0E"/>
    <w:rsid w:val="009F7533"/>
    <w:rsid w:val="009F78F0"/>
    <w:rsid w:val="00A059E9"/>
    <w:rsid w:val="00A05FE7"/>
    <w:rsid w:val="00A20039"/>
    <w:rsid w:val="00A330FE"/>
    <w:rsid w:val="00A336EA"/>
    <w:rsid w:val="00A40D1E"/>
    <w:rsid w:val="00A41580"/>
    <w:rsid w:val="00A50D7D"/>
    <w:rsid w:val="00A51113"/>
    <w:rsid w:val="00A56DD2"/>
    <w:rsid w:val="00A671C7"/>
    <w:rsid w:val="00A67433"/>
    <w:rsid w:val="00A84C86"/>
    <w:rsid w:val="00A857EC"/>
    <w:rsid w:val="00A94478"/>
    <w:rsid w:val="00A97FD5"/>
    <w:rsid w:val="00AA24A1"/>
    <w:rsid w:val="00AA2BE2"/>
    <w:rsid w:val="00AA37CE"/>
    <w:rsid w:val="00AA40BE"/>
    <w:rsid w:val="00AB0492"/>
    <w:rsid w:val="00AB1C42"/>
    <w:rsid w:val="00AB1FF1"/>
    <w:rsid w:val="00AB27A3"/>
    <w:rsid w:val="00AB2E2D"/>
    <w:rsid w:val="00AB38FE"/>
    <w:rsid w:val="00AB664D"/>
    <w:rsid w:val="00AC3965"/>
    <w:rsid w:val="00AC56FD"/>
    <w:rsid w:val="00AD593A"/>
    <w:rsid w:val="00AE1F59"/>
    <w:rsid w:val="00AE20B1"/>
    <w:rsid w:val="00AE5246"/>
    <w:rsid w:val="00AE6E9E"/>
    <w:rsid w:val="00AE7199"/>
    <w:rsid w:val="00AE7270"/>
    <w:rsid w:val="00AE7868"/>
    <w:rsid w:val="00AF1F53"/>
    <w:rsid w:val="00AF29F7"/>
    <w:rsid w:val="00AF2E5A"/>
    <w:rsid w:val="00AF3479"/>
    <w:rsid w:val="00AF37EA"/>
    <w:rsid w:val="00AF3E1B"/>
    <w:rsid w:val="00AF5CF3"/>
    <w:rsid w:val="00B03C37"/>
    <w:rsid w:val="00B078E0"/>
    <w:rsid w:val="00B16071"/>
    <w:rsid w:val="00B204D3"/>
    <w:rsid w:val="00B25B22"/>
    <w:rsid w:val="00B319A3"/>
    <w:rsid w:val="00B323B8"/>
    <w:rsid w:val="00B3318D"/>
    <w:rsid w:val="00B36D21"/>
    <w:rsid w:val="00B4158A"/>
    <w:rsid w:val="00B44077"/>
    <w:rsid w:val="00B45EE2"/>
    <w:rsid w:val="00B62D03"/>
    <w:rsid w:val="00B83036"/>
    <w:rsid w:val="00B83456"/>
    <w:rsid w:val="00B83A08"/>
    <w:rsid w:val="00B84FFA"/>
    <w:rsid w:val="00B9496D"/>
    <w:rsid w:val="00BC175A"/>
    <w:rsid w:val="00BD5D57"/>
    <w:rsid w:val="00BE44A2"/>
    <w:rsid w:val="00C01287"/>
    <w:rsid w:val="00C02481"/>
    <w:rsid w:val="00C0305A"/>
    <w:rsid w:val="00C06A96"/>
    <w:rsid w:val="00C1038D"/>
    <w:rsid w:val="00C12AF8"/>
    <w:rsid w:val="00C13C0B"/>
    <w:rsid w:val="00C3008C"/>
    <w:rsid w:val="00C378F8"/>
    <w:rsid w:val="00C409EC"/>
    <w:rsid w:val="00C4713A"/>
    <w:rsid w:val="00C65B09"/>
    <w:rsid w:val="00C764FF"/>
    <w:rsid w:val="00C95FB5"/>
    <w:rsid w:val="00CA10C0"/>
    <w:rsid w:val="00CA5BA1"/>
    <w:rsid w:val="00CB0C42"/>
    <w:rsid w:val="00CB4B2F"/>
    <w:rsid w:val="00CB5756"/>
    <w:rsid w:val="00CB598B"/>
    <w:rsid w:val="00CD0611"/>
    <w:rsid w:val="00CD51F2"/>
    <w:rsid w:val="00CE0CDB"/>
    <w:rsid w:val="00D05083"/>
    <w:rsid w:val="00D07CBA"/>
    <w:rsid w:val="00D1166A"/>
    <w:rsid w:val="00D140B8"/>
    <w:rsid w:val="00D175DA"/>
    <w:rsid w:val="00D26A17"/>
    <w:rsid w:val="00D318E2"/>
    <w:rsid w:val="00D600CF"/>
    <w:rsid w:val="00D624D5"/>
    <w:rsid w:val="00D66BE4"/>
    <w:rsid w:val="00D67E7E"/>
    <w:rsid w:val="00D74138"/>
    <w:rsid w:val="00D74A93"/>
    <w:rsid w:val="00D95CC5"/>
    <w:rsid w:val="00DA17E4"/>
    <w:rsid w:val="00DB18E9"/>
    <w:rsid w:val="00DB1EB6"/>
    <w:rsid w:val="00DB5709"/>
    <w:rsid w:val="00DC7792"/>
    <w:rsid w:val="00DF1BFB"/>
    <w:rsid w:val="00DF3B79"/>
    <w:rsid w:val="00E15B09"/>
    <w:rsid w:val="00E23357"/>
    <w:rsid w:val="00E24BB2"/>
    <w:rsid w:val="00E27997"/>
    <w:rsid w:val="00E27B90"/>
    <w:rsid w:val="00E34748"/>
    <w:rsid w:val="00E432E1"/>
    <w:rsid w:val="00E43909"/>
    <w:rsid w:val="00E5653A"/>
    <w:rsid w:val="00E65B75"/>
    <w:rsid w:val="00E66DC2"/>
    <w:rsid w:val="00E730E7"/>
    <w:rsid w:val="00E77FB4"/>
    <w:rsid w:val="00E84475"/>
    <w:rsid w:val="00E85148"/>
    <w:rsid w:val="00E854E2"/>
    <w:rsid w:val="00E855F1"/>
    <w:rsid w:val="00EB118E"/>
    <w:rsid w:val="00EB674C"/>
    <w:rsid w:val="00EB7CAC"/>
    <w:rsid w:val="00EC2FC2"/>
    <w:rsid w:val="00ED4B98"/>
    <w:rsid w:val="00ED5BFF"/>
    <w:rsid w:val="00ED7CC0"/>
    <w:rsid w:val="00EE1DE8"/>
    <w:rsid w:val="00EE729F"/>
    <w:rsid w:val="00EF1FB9"/>
    <w:rsid w:val="00EF2E7A"/>
    <w:rsid w:val="00EF337B"/>
    <w:rsid w:val="00EF6EB3"/>
    <w:rsid w:val="00F016BE"/>
    <w:rsid w:val="00F03819"/>
    <w:rsid w:val="00F12B98"/>
    <w:rsid w:val="00F14685"/>
    <w:rsid w:val="00F15733"/>
    <w:rsid w:val="00F17983"/>
    <w:rsid w:val="00F218A2"/>
    <w:rsid w:val="00F236E9"/>
    <w:rsid w:val="00F30FED"/>
    <w:rsid w:val="00F321DF"/>
    <w:rsid w:val="00F35C4B"/>
    <w:rsid w:val="00F40CF4"/>
    <w:rsid w:val="00F43735"/>
    <w:rsid w:val="00F52BC1"/>
    <w:rsid w:val="00F52D67"/>
    <w:rsid w:val="00F5710C"/>
    <w:rsid w:val="00F57F28"/>
    <w:rsid w:val="00F61132"/>
    <w:rsid w:val="00F67C79"/>
    <w:rsid w:val="00F75750"/>
    <w:rsid w:val="00F901E9"/>
    <w:rsid w:val="00F92850"/>
    <w:rsid w:val="00F92C6B"/>
    <w:rsid w:val="00FA479A"/>
    <w:rsid w:val="00FA6FF4"/>
    <w:rsid w:val="00FB4C9C"/>
    <w:rsid w:val="00FB707B"/>
    <w:rsid w:val="00FC186C"/>
    <w:rsid w:val="00FC21DD"/>
    <w:rsid w:val="00FC61EF"/>
    <w:rsid w:val="00FC6363"/>
    <w:rsid w:val="00FD3CD1"/>
    <w:rsid w:val="00FD4515"/>
    <w:rsid w:val="00FD6583"/>
    <w:rsid w:val="00FE4386"/>
    <w:rsid w:val="00FF6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C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6ADF"/>
    <w:pPr>
      <w:tabs>
        <w:tab w:val="center" w:pos="4320"/>
        <w:tab w:val="right" w:pos="8640"/>
      </w:tabs>
    </w:pPr>
  </w:style>
  <w:style w:type="character" w:styleId="PageNumber">
    <w:name w:val="page number"/>
    <w:basedOn w:val="DefaultParagraphFont"/>
    <w:rsid w:val="00396ADF"/>
  </w:style>
  <w:style w:type="paragraph" w:styleId="Header">
    <w:name w:val="header"/>
    <w:aliases w:val="Header Char Char Char Char,Header Char Char Char Char Char,Header Char Char Char Char Char Char Char,Header Char Char Char Char Char Char Char Char"/>
    <w:basedOn w:val="Normal"/>
    <w:link w:val="HeaderChar"/>
    <w:rsid w:val="00396ADF"/>
    <w:pPr>
      <w:tabs>
        <w:tab w:val="center" w:pos="4320"/>
        <w:tab w:val="right" w:pos="8640"/>
      </w:tabs>
    </w:pPr>
  </w:style>
  <w:style w:type="paragraph" w:styleId="ListParagraph">
    <w:name w:val="List Paragraph"/>
    <w:basedOn w:val="Normal"/>
    <w:qFormat/>
    <w:rsid w:val="008812DA"/>
    <w:pPr>
      <w:spacing w:after="200" w:line="276" w:lineRule="auto"/>
      <w:ind w:left="720"/>
      <w:contextualSpacing/>
    </w:pPr>
    <w:rPr>
      <w:rFonts w:eastAsia="Calibri"/>
      <w:szCs w:val="22"/>
    </w:rPr>
  </w:style>
  <w:style w:type="paragraph" w:styleId="BodyText2">
    <w:name w:val="Body Text 2"/>
    <w:basedOn w:val="Normal"/>
    <w:link w:val="BodyText2Char"/>
    <w:rsid w:val="00491187"/>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rsid w:val="00491187"/>
    <w:rPr>
      <w:rFonts w:eastAsia="Arial Unicode MS"/>
      <w:color w:val="000000"/>
      <w:kern w:val="1"/>
      <w:sz w:val="24"/>
      <w:szCs w:val="24"/>
      <w:lang w:eastAsia="ar-SA"/>
    </w:rPr>
  </w:style>
  <w:style w:type="paragraph" w:customStyle="1" w:styleId="Default">
    <w:name w:val="Default"/>
    <w:rsid w:val="00140BBB"/>
    <w:pPr>
      <w:autoSpaceDE w:val="0"/>
      <w:autoSpaceDN w:val="0"/>
      <w:adjustRightInd w:val="0"/>
    </w:pPr>
    <w:rPr>
      <w:rFonts w:ascii="Cambria" w:eastAsia="Calibri" w:hAnsi="Cambria" w:cs="Cambria"/>
      <w:color w:val="000000"/>
      <w:sz w:val="24"/>
      <w:szCs w:val="24"/>
    </w:rPr>
  </w:style>
  <w:style w:type="character" w:styleId="Hyperlink">
    <w:name w:val="Hyperlink"/>
    <w:basedOn w:val="DefaultParagraphFont"/>
    <w:rsid w:val="00F15733"/>
    <w:rPr>
      <w:color w:val="0000FF"/>
      <w:u w:val="single"/>
    </w:rPr>
  </w:style>
  <w:style w:type="paragraph" w:styleId="BodyText3">
    <w:name w:val="Body Text 3"/>
    <w:basedOn w:val="Normal"/>
    <w:link w:val="BodyText3Char"/>
    <w:rsid w:val="00A41580"/>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A41580"/>
    <w:rPr>
      <w:color w:val="000000"/>
      <w:kern w:val="1"/>
      <w:sz w:val="16"/>
      <w:szCs w:val="16"/>
      <w:lang w:eastAsia="ar-SA"/>
    </w:rPr>
  </w:style>
  <w:style w:type="table" w:styleId="TableGrid">
    <w:name w:val="Table Grid"/>
    <w:basedOn w:val="TableNormal"/>
    <w:uiPriority w:val="99"/>
    <w:rsid w:val="00B07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94020C"/>
    <w:pPr>
      <w:spacing w:after="120"/>
    </w:pPr>
  </w:style>
  <w:style w:type="character" w:customStyle="1" w:styleId="BodyTextChar">
    <w:name w:val="Body Text Char"/>
    <w:basedOn w:val="DefaultParagraphFont"/>
    <w:link w:val="BodyText"/>
    <w:rsid w:val="0094020C"/>
    <w:rPr>
      <w:sz w:val="24"/>
      <w:szCs w:val="24"/>
    </w:rPr>
  </w:style>
  <w:style w:type="character" w:customStyle="1" w:styleId="FooterChar">
    <w:name w:val="Footer Char"/>
    <w:basedOn w:val="DefaultParagraphFont"/>
    <w:link w:val="Footer"/>
    <w:uiPriority w:val="99"/>
    <w:rsid w:val="00FC186C"/>
    <w:rPr>
      <w:sz w:val="24"/>
      <w:szCs w:val="24"/>
    </w:rPr>
  </w:style>
  <w:style w:type="character" w:customStyle="1" w:styleId="HeaderChar">
    <w:name w:val="Header Char"/>
    <w:aliases w:val="Header Char Char Char Char Char1,Header Char Char Char Char Char Char,Header Char Char Char Char Char Char Char Char1,Header Char Char Char Char Char Char Char Char Char"/>
    <w:link w:val="Header"/>
    <w:rsid w:val="003261C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ja_martinovic@batut.org.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86B99-E1A5-4BFD-8CAC-16976722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8331</Words>
  <Characters>47492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IJZS</Company>
  <LinksUpToDate>false</LinksUpToDate>
  <CharactersWithSpaces>55712</CharactersWithSpaces>
  <SharedDoc>false</SharedDoc>
  <HLinks>
    <vt:vector size="12" baseType="variant">
      <vt:variant>
        <vt:i4>88</vt:i4>
      </vt:variant>
      <vt:variant>
        <vt:i4>3</vt:i4>
      </vt:variant>
      <vt:variant>
        <vt:i4>0</vt:i4>
      </vt:variant>
      <vt:variant>
        <vt:i4>5</vt:i4>
      </vt:variant>
      <vt:variant>
        <vt:lpwstr>mailto:ljiljana_zecevic@batut.org.rs</vt:lpwstr>
      </vt:variant>
      <vt:variant>
        <vt:lpwstr/>
      </vt:variant>
      <vt:variant>
        <vt:i4>5570563</vt:i4>
      </vt:variant>
      <vt:variant>
        <vt:i4>0</vt:i4>
      </vt:variant>
      <vt:variant>
        <vt:i4>0</vt:i4>
      </vt:variant>
      <vt:variant>
        <vt:i4>5</vt:i4>
      </vt:variant>
      <vt:variant>
        <vt:lpwstr>mailto:ljiljana_mihajlovic@batut.org.rs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Morić</dc:creator>
  <cp:keywords/>
  <dc:description/>
  <cp:lastModifiedBy>Ljiljana LJZ. Zecevic</cp:lastModifiedBy>
  <cp:revision>13</cp:revision>
  <cp:lastPrinted>2015-07-17T10:44:00Z</cp:lastPrinted>
  <dcterms:created xsi:type="dcterms:W3CDTF">2015-04-24T08:46:00Z</dcterms:created>
  <dcterms:modified xsi:type="dcterms:W3CDTF">2015-07-17T11:15:00Z</dcterms:modified>
</cp:coreProperties>
</file>